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80AF" w14:textId="3C1822EB" w:rsidR="00F42E12" w:rsidRPr="00EE7D02" w:rsidRDefault="00F42E12" w:rsidP="00F42E1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524960236"/>
      <w:r w:rsidRPr="00EE7D02">
        <w:rPr>
          <w:rFonts w:cs="Arial"/>
        </w:rPr>
        <w:t>3GPP TSG-RAN WG1 Meeting #9</w:t>
      </w:r>
      <w:r w:rsidR="00C0093E">
        <w:rPr>
          <w:rFonts w:cs="Arial"/>
        </w:rPr>
        <w:t>7</w:t>
      </w:r>
      <w:r w:rsidRPr="00EE7D02">
        <w:rPr>
          <w:rFonts w:cs="Arial"/>
        </w:rPr>
        <w:tab/>
      </w:r>
      <w:r w:rsidRPr="00EE7D02">
        <w:rPr>
          <w:rFonts w:cs="Arial"/>
          <w:sz w:val="32"/>
          <w:szCs w:val="32"/>
        </w:rPr>
        <w:t xml:space="preserve"> R1-</w:t>
      </w:r>
      <w:bookmarkStart w:id="1" w:name="_GoBack"/>
      <w:r w:rsidR="00A93475" w:rsidRPr="00A93475">
        <w:rPr>
          <w:rFonts w:cs="Arial"/>
          <w:sz w:val="32"/>
          <w:szCs w:val="32"/>
        </w:rPr>
        <w:t>1907183</w:t>
      </w:r>
      <w:bookmarkEnd w:id="1"/>
    </w:p>
    <w:bookmarkEnd w:id="0"/>
    <w:p w14:paraId="60A5317D" w14:textId="277599D3" w:rsidR="00E90E49" w:rsidRPr="00EE7D02" w:rsidRDefault="003F4D90" w:rsidP="00357380">
      <w:pPr>
        <w:pStyle w:val="3GPPHeader"/>
        <w:rPr>
          <w:rFonts w:cs="Arial"/>
        </w:rPr>
      </w:pPr>
      <w:r w:rsidRPr="003F4D90">
        <w:rPr>
          <w:rFonts w:cs="Arial"/>
        </w:rPr>
        <w:t>Reno, USA, May 13th – 17th, 2019</w:t>
      </w:r>
    </w:p>
    <w:p w14:paraId="3C6869D1" w14:textId="6E45D46C" w:rsidR="00E90E49" w:rsidRPr="00EE7D02" w:rsidRDefault="00E90E49" w:rsidP="005D1B1A">
      <w:pPr>
        <w:pStyle w:val="3GPPHeader"/>
        <w:spacing w:after="0"/>
        <w:rPr>
          <w:rFonts w:cs="Arial"/>
          <w:sz w:val="22"/>
        </w:rPr>
      </w:pPr>
      <w:r w:rsidRPr="00EE7D02">
        <w:rPr>
          <w:rFonts w:cs="Arial"/>
          <w:sz w:val="22"/>
        </w:rPr>
        <w:t>Agenda Item:</w:t>
      </w:r>
      <w:r w:rsidRPr="00EE7D02">
        <w:rPr>
          <w:rFonts w:cs="Arial"/>
          <w:sz w:val="22"/>
        </w:rPr>
        <w:tab/>
      </w:r>
      <w:r w:rsidR="00457938" w:rsidRPr="00EE7D02">
        <w:rPr>
          <w:rFonts w:cs="Arial"/>
          <w:sz w:val="22"/>
        </w:rPr>
        <w:t>7.2.1.</w:t>
      </w:r>
      <w:r w:rsidR="004F546E">
        <w:rPr>
          <w:rFonts w:cs="Arial"/>
          <w:sz w:val="22"/>
        </w:rPr>
        <w:t>3</w:t>
      </w:r>
      <w:r w:rsidR="00B45C47" w:rsidRPr="00EE7D02" w:rsidDel="00B45C47">
        <w:rPr>
          <w:rFonts w:cs="Arial"/>
          <w:sz w:val="22"/>
        </w:rPr>
        <w:t xml:space="preserve"> </w:t>
      </w:r>
    </w:p>
    <w:p w14:paraId="0CB055DD" w14:textId="77777777" w:rsidR="00E90E49" w:rsidRPr="00EE7D02" w:rsidRDefault="003D3C45" w:rsidP="005D1B1A">
      <w:pPr>
        <w:pStyle w:val="3GPPHeader"/>
        <w:spacing w:after="0"/>
        <w:rPr>
          <w:rFonts w:cs="Arial"/>
          <w:sz w:val="22"/>
        </w:rPr>
      </w:pPr>
      <w:r w:rsidRPr="00EE7D02">
        <w:rPr>
          <w:rFonts w:cs="Arial"/>
          <w:sz w:val="22"/>
        </w:rPr>
        <w:t>Source:</w:t>
      </w:r>
      <w:r w:rsidR="00E90E49" w:rsidRPr="00EE7D02">
        <w:rPr>
          <w:rFonts w:cs="Arial"/>
          <w:sz w:val="22"/>
        </w:rPr>
        <w:tab/>
      </w:r>
      <w:r w:rsidR="00F64C2B" w:rsidRPr="00EE7D02">
        <w:rPr>
          <w:rFonts w:cs="Arial"/>
          <w:sz w:val="22"/>
        </w:rPr>
        <w:t>Ericsson</w:t>
      </w:r>
    </w:p>
    <w:p w14:paraId="63DAB814" w14:textId="44624A81" w:rsidR="00E90E49" w:rsidRPr="00EE7D02" w:rsidRDefault="003D3C45" w:rsidP="005D1B1A">
      <w:pPr>
        <w:pStyle w:val="3GPPHeader"/>
        <w:spacing w:after="0"/>
        <w:rPr>
          <w:rFonts w:cs="Arial"/>
          <w:sz w:val="22"/>
        </w:rPr>
      </w:pPr>
      <w:r w:rsidRPr="00EE7D02">
        <w:rPr>
          <w:rFonts w:cs="Arial"/>
          <w:sz w:val="22"/>
        </w:rPr>
        <w:t>Title:</w:t>
      </w:r>
      <w:r w:rsidR="00E90E49" w:rsidRPr="00EE7D02">
        <w:rPr>
          <w:rFonts w:cs="Arial"/>
          <w:sz w:val="22"/>
        </w:rPr>
        <w:tab/>
      </w:r>
      <w:r w:rsidR="004F546E" w:rsidRPr="004F546E">
        <w:rPr>
          <w:rFonts w:cs="Arial"/>
          <w:sz w:val="22"/>
        </w:rPr>
        <w:t>Power control of msgA PUSCH transmissions</w:t>
      </w:r>
    </w:p>
    <w:p w14:paraId="76893D37" w14:textId="6DAF9E16" w:rsidR="00E90E49" w:rsidRPr="00EE7D02" w:rsidRDefault="00E90E49" w:rsidP="00C46F89">
      <w:pPr>
        <w:pStyle w:val="3GPPHeader"/>
        <w:spacing w:after="0"/>
        <w:rPr>
          <w:rFonts w:cs="Arial"/>
          <w:sz w:val="22"/>
        </w:rPr>
      </w:pPr>
      <w:r w:rsidRPr="00EE7D02">
        <w:rPr>
          <w:rFonts w:cs="Arial"/>
          <w:sz w:val="22"/>
        </w:rPr>
        <w:t>Document for:</w:t>
      </w:r>
      <w:r w:rsidRPr="00EE7D02">
        <w:rPr>
          <w:rFonts w:cs="Arial"/>
          <w:sz w:val="22"/>
        </w:rPr>
        <w:tab/>
        <w:t>Discussion, Decision</w:t>
      </w:r>
    </w:p>
    <w:p w14:paraId="370ED96D" w14:textId="5A02CC32" w:rsidR="00EC34AC" w:rsidRPr="00EE7D02" w:rsidRDefault="00EC34AC" w:rsidP="00EC34AC">
      <w:pPr>
        <w:pStyle w:val="Heading1"/>
        <w:rPr>
          <w:rFonts w:cs="Arial"/>
        </w:rPr>
      </w:pPr>
      <w:bookmarkStart w:id="2" w:name="_Ref178064866"/>
      <w:r w:rsidRPr="00EE7D02">
        <w:rPr>
          <w:rFonts w:cs="Arial"/>
        </w:rPr>
        <w:t>1</w:t>
      </w:r>
      <w:r w:rsidRPr="00EE7D02">
        <w:rPr>
          <w:rFonts w:cs="Arial"/>
        </w:rPr>
        <w:tab/>
        <w:t>Introduction</w:t>
      </w:r>
    </w:p>
    <w:p w14:paraId="34ABED20" w14:textId="5C7D0735" w:rsidR="00490B76" w:rsidRDefault="0036589A" w:rsidP="006E607D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6E607D">
        <w:rPr>
          <w:rFonts w:cs="Arial" w:hint="eastAsia"/>
        </w:rPr>
        <w:t>de</w:t>
      </w:r>
      <w:r w:rsidR="006E607D">
        <w:rPr>
          <w:rFonts w:cs="Arial"/>
        </w:rPr>
        <w:t xml:space="preserve">tail </w:t>
      </w:r>
      <w:r w:rsidR="006E607D">
        <w:rPr>
          <w:rFonts w:cs="Arial" w:hint="eastAsia"/>
        </w:rPr>
        <w:t>confi</w:t>
      </w:r>
      <w:r w:rsidR="006E607D">
        <w:rPr>
          <w:rFonts w:cs="Arial"/>
        </w:rPr>
        <w:t>gurations of the power control parameters list in below agreements</w:t>
      </w:r>
      <w:r w:rsidR="00D80CB9">
        <w:rPr>
          <w:rFonts w:cs="Arial"/>
        </w:rPr>
        <w:t xml:space="preserve"> in </w:t>
      </w:r>
      <w:r w:rsidR="00D80CB9">
        <w:rPr>
          <w:rFonts w:cs="Arial"/>
        </w:rPr>
        <w:fldChar w:fldCharType="begin"/>
      </w:r>
      <w:r w:rsidR="00D80CB9">
        <w:rPr>
          <w:rFonts w:cs="Arial"/>
        </w:rPr>
        <w:instrText xml:space="preserve"> REF _Ref7529108 \n \h </w:instrText>
      </w:r>
      <w:r w:rsidR="00D80CB9">
        <w:rPr>
          <w:rFonts w:cs="Arial"/>
        </w:rPr>
      </w:r>
      <w:r w:rsidR="00D80CB9">
        <w:rPr>
          <w:rFonts w:cs="Arial"/>
        </w:rPr>
        <w:fldChar w:fldCharType="separate"/>
      </w:r>
      <w:r w:rsidR="00D80CB9">
        <w:rPr>
          <w:rFonts w:cs="Arial"/>
        </w:rPr>
        <w:t>[1]</w:t>
      </w:r>
      <w:r w:rsidR="00D80CB9">
        <w:rPr>
          <w:rFonts w:cs="Arial"/>
        </w:rPr>
        <w:fldChar w:fldCharType="end"/>
      </w:r>
      <w:r w:rsidR="006E607D">
        <w:rPr>
          <w:rFonts w:cs="Arial"/>
        </w:rPr>
        <w:t xml:space="preserve"> are discussed</w:t>
      </w:r>
      <w:r w:rsidR="003E072B" w:rsidRPr="00EE7D02">
        <w:rPr>
          <w:rFonts w:cs="Arial"/>
        </w:rPr>
        <w:t xml:space="preserve"> in this paper</w:t>
      </w:r>
      <w:r w:rsidR="00995E9B" w:rsidRPr="00EE7D02">
        <w:rPr>
          <w:rFonts w:cs="Arial"/>
        </w:rPr>
        <w:t xml:space="preserve"> </w:t>
      </w:r>
      <w:r w:rsidR="006E607D">
        <w:rPr>
          <w:rFonts w:cs="Arial"/>
        </w:rPr>
        <w:t>for the msgA PUSCH transmissions.</w:t>
      </w:r>
      <w:r w:rsidR="00490B76">
        <w:rPr>
          <w:rFonts w:cs="Arial"/>
        </w:rPr>
        <w:t xml:space="preserve"> </w:t>
      </w:r>
    </w:p>
    <w:p w14:paraId="31644B6B" w14:textId="77777777" w:rsidR="008624A5" w:rsidRPr="003464BC" w:rsidRDefault="008624A5" w:rsidP="008624A5">
      <w:pPr>
        <w:rPr>
          <w:rFonts w:ascii="Arial" w:hAnsi="Arial" w:cs="Arial"/>
          <w:b/>
          <w:lang w:eastAsia="x-none"/>
        </w:rPr>
      </w:pPr>
      <w:r w:rsidRPr="003464BC">
        <w:rPr>
          <w:rFonts w:ascii="Arial" w:hAnsi="Arial" w:cs="Arial"/>
          <w:highlight w:val="green"/>
          <w:lang w:eastAsia="x-none"/>
        </w:rPr>
        <w:t>Agreements</w:t>
      </w:r>
      <w:r w:rsidRPr="003464BC">
        <w:rPr>
          <w:rFonts w:ascii="Arial" w:hAnsi="Arial" w:cs="Arial"/>
          <w:b/>
          <w:lang w:eastAsia="x-none"/>
        </w:rPr>
        <w:t>:</w:t>
      </w:r>
    </w:p>
    <w:p w14:paraId="6FAE198A" w14:textId="77777777" w:rsidR="008624A5" w:rsidRPr="003464BC" w:rsidRDefault="008624A5" w:rsidP="008624A5">
      <w:pPr>
        <w:widowControl w:val="0"/>
        <w:jc w:val="both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For the determination of the PUSCH Tx power, further study at least the following components including possible down selection:</w:t>
      </w:r>
    </w:p>
    <w:p w14:paraId="0516C2E4" w14:textId="77777777" w:rsidR="008624A5" w:rsidRPr="003464BC" w:rsidRDefault="008624A5" w:rsidP="008624A5">
      <w:pPr>
        <w:pStyle w:val="ListParagraph"/>
        <w:widowControl w:val="0"/>
        <w:numPr>
          <w:ilvl w:val="0"/>
          <w:numId w:val="37"/>
        </w:numPr>
        <w:spacing w:line="240" w:lineRule="auto"/>
        <w:contextualSpacing/>
        <w:jc w:val="both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An offset relative to the preamble received target power</w:t>
      </w:r>
    </w:p>
    <w:p w14:paraId="553F4CC4" w14:textId="77777777" w:rsidR="008624A5" w:rsidRPr="003464BC" w:rsidRDefault="008624A5" w:rsidP="008624A5">
      <w:pPr>
        <w:pStyle w:val="ListParagraph"/>
        <w:widowControl w:val="0"/>
        <w:numPr>
          <w:ilvl w:val="1"/>
          <w:numId w:val="37"/>
        </w:numPr>
        <w:spacing w:line="240" w:lineRule="auto"/>
        <w:contextualSpacing/>
        <w:jc w:val="both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1.1: Offset configured for 2-step RACH</w:t>
      </w:r>
    </w:p>
    <w:p w14:paraId="7870CDEC" w14:textId="77777777" w:rsidR="008624A5" w:rsidRPr="003464BC" w:rsidRDefault="008624A5" w:rsidP="008624A5">
      <w:pPr>
        <w:pStyle w:val="ListParagraph"/>
        <w:widowControl w:val="0"/>
        <w:numPr>
          <w:ilvl w:val="1"/>
          <w:numId w:val="37"/>
        </w:numPr>
        <w:spacing w:line="240" w:lineRule="auto"/>
        <w:contextualSpacing/>
        <w:jc w:val="both"/>
        <w:rPr>
          <w:rFonts w:ascii="Arial" w:hAnsi="Arial" w:cs="Arial"/>
          <w:color w:val="000000"/>
          <w:u w:val="single"/>
        </w:rPr>
      </w:pPr>
      <w:r w:rsidRPr="003464BC">
        <w:rPr>
          <w:rFonts w:ascii="Arial" w:hAnsi="Arial" w:cs="Arial"/>
          <w:color w:val="000000"/>
        </w:rPr>
        <w:t>Option 1.2: Offset is the release 15 delta_preamble_msg3</w:t>
      </w:r>
    </w:p>
    <w:p w14:paraId="1A98C4F5" w14:textId="77777777" w:rsidR="008624A5" w:rsidRPr="003464BC" w:rsidRDefault="008624A5" w:rsidP="008624A5">
      <w:pPr>
        <w:pStyle w:val="ListParagraph"/>
        <w:widowControl w:val="0"/>
        <w:numPr>
          <w:ilvl w:val="1"/>
          <w:numId w:val="37"/>
        </w:numPr>
        <w:spacing w:line="240" w:lineRule="auto"/>
        <w:contextualSpacing/>
        <w:jc w:val="both"/>
        <w:rPr>
          <w:rFonts w:ascii="Arial" w:hAnsi="Arial" w:cs="Arial"/>
          <w:color w:val="000000"/>
          <w:u w:val="single"/>
        </w:rPr>
      </w:pPr>
      <w:r w:rsidRPr="003464BC">
        <w:rPr>
          <w:rFonts w:ascii="Arial" w:hAnsi="Arial" w:cs="Arial"/>
          <w:color w:val="000000"/>
        </w:rPr>
        <w:t>Option 1.3: Offset is the release 15 delta_preamble_msg3 + configurable delta</w:t>
      </w:r>
    </w:p>
    <w:p w14:paraId="71C8A5F8" w14:textId="77777777" w:rsidR="008624A5" w:rsidRPr="003464BC" w:rsidRDefault="008624A5" w:rsidP="008624A5">
      <w:pPr>
        <w:pStyle w:val="ListParagraph"/>
        <w:widowControl w:val="0"/>
        <w:numPr>
          <w:ilvl w:val="0"/>
          <w:numId w:val="37"/>
        </w:numPr>
        <w:spacing w:line="240" w:lineRule="auto"/>
        <w:contextualSpacing/>
        <w:jc w:val="both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An offset relative to the MsgA PRACH Tx power for the MsgA PUSCH Tx power configured for 2-step RACH.</w:t>
      </w:r>
    </w:p>
    <w:p w14:paraId="3994196C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Transmission bandwidth of MsgA PUSCH</w:t>
      </w:r>
    </w:p>
    <w:p w14:paraId="01A027AB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MsgA PUSCH Transport format (Δ</w:t>
      </w:r>
      <w:r w:rsidRPr="003464BC">
        <w:rPr>
          <w:rFonts w:ascii="Arial" w:hAnsi="Arial" w:cs="Arial"/>
          <w:color w:val="000000"/>
          <w:vertAlign w:val="subscript"/>
        </w:rPr>
        <w:t>TF</w:t>
      </w:r>
      <w:r w:rsidRPr="003464BC">
        <w:rPr>
          <w:rFonts w:ascii="Arial" w:hAnsi="Arial" w:cs="Arial"/>
          <w:color w:val="000000"/>
        </w:rPr>
        <w:t>). Further study the following options for further down selection</w:t>
      </w:r>
    </w:p>
    <w:p w14:paraId="781E8004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2.1: </w:t>
      </w:r>
      <w:proofErr w:type="spellStart"/>
      <w:r w:rsidRPr="003464BC">
        <w:rPr>
          <w:rFonts w:ascii="Arial" w:hAnsi="Arial" w:cs="Arial"/>
          <w:color w:val="000000"/>
        </w:rPr>
        <w:t>deltaMCS</w:t>
      </w:r>
      <w:proofErr w:type="spellEnd"/>
      <w:r w:rsidRPr="003464BC">
        <w:rPr>
          <w:rFonts w:ascii="Arial" w:hAnsi="Arial" w:cs="Arial"/>
          <w:color w:val="000000"/>
        </w:rPr>
        <w:t xml:space="preserve"> configured for 2-step separate from 4-step</w:t>
      </w:r>
    </w:p>
    <w:p w14:paraId="452222CC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2.2: reuse </w:t>
      </w:r>
      <w:proofErr w:type="spellStart"/>
      <w:r w:rsidRPr="003464BC">
        <w:rPr>
          <w:rFonts w:ascii="Arial" w:hAnsi="Arial" w:cs="Arial"/>
          <w:color w:val="000000"/>
        </w:rPr>
        <w:t>deltaMCS</w:t>
      </w:r>
      <w:proofErr w:type="spellEnd"/>
      <w:r w:rsidRPr="003464BC">
        <w:rPr>
          <w:rFonts w:ascii="Arial" w:hAnsi="Arial" w:cs="Arial"/>
          <w:color w:val="000000"/>
        </w:rPr>
        <w:t xml:space="preserve"> of 4-step RACH</w:t>
      </w:r>
    </w:p>
    <w:p w14:paraId="499DCF8A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Preamble received target power.</w:t>
      </w:r>
    </w:p>
    <w:p w14:paraId="462FBC65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Pathloss. Further study the following options for further down selection</w:t>
      </w:r>
    </w:p>
    <w:p w14:paraId="305B51AC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4.1: Full pathloss compensation (α = 1)</w:t>
      </w:r>
    </w:p>
    <w:p w14:paraId="3A590B4D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4.2: Partial pathloss compensation alpha configured for 2-step separate from that of 4-step RACH.</w:t>
      </w:r>
    </w:p>
    <w:p w14:paraId="05135E52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4.3: Partial pathloss compensation using msg3-alpha.</w:t>
      </w:r>
    </w:p>
    <w:p w14:paraId="53161EFE" w14:textId="77777777" w:rsidR="008624A5" w:rsidRPr="003464BC" w:rsidRDefault="008624A5" w:rsidP="008624A5">
      <w:pPr>
        <w:pStyle w:val="ListParagraph"/>
        <w:numPr>
          <w:ilvl w:val="0"/>
          <w:numId w:val="37"/>
        </w:numPr>
        <w:spacing w:line="240" w:lineRule="auto"/>
        <w:rPr>
          <w:rFonts w:ascii="Arial" w:eastAsia="Times New Roman" w:hAnsi="Arial" w:cs="Arial"/>
          <w:strike/>
          <w:color w:val="000000"/>
          <w:lang w:eastAsia="ko-KR"/>
        </w:rPr>
      </w:pPr>
      <w:r w:rsidRPr="003464BC">
        <w:rPr>
          <w:rFonts w:ascii="Arial" w:eastAsia="Times New Roman" w:hAnsi="Arial" w:cs="Arial"/>
          <w:color w:val="000000"/>
          <w:lang w:eastAsia="ko-KR"/>
        </w:rPr>
        <w:t>RS resource index for pathloss estimation.</w:t>
      </w:r>
    </w:p>
    <w:p w14:paraId="12AFE0C0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Total </w:t>
      </w:r>
      <w:r w:rsidRPr="003464BC">
        <w:rPr>
          <w:rFonts w:ascii="Arial" w:hAnsi="Arial" w:cs="Arial"/>
          <w:color w:val="000000"/>
          <w:lang w:eastAsia="ko-KR"/>
        </w:rPr>
        <w:t>power ramp-up requested by higher layers for MsgA PUSCH Tx:</w:t>
      </w:r>
    </w:p>
    <w:p w14:paraId="004DDD80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  <w:lang w:eastAsia="ko-KR"/>
        </w:rPr>
        <w:t xml:space="preserve">Option 6.1: from the first to the current </w:t>
      </w:r>
      <w:proofErr w:type="spellStart"/>
      <w:r w:rsidRPr="003464BC">
        <w:rPr>
          <w:rFonts w:ascii="Arial" w:hAnsi="Arial" w:cs="Arial"/>
          <w:color w:val="000000"/>
          <w:lang w:eastAsia="ko-KR"/>
        </w:rPr>
        <w:t>MsgA</w:t>
      </w:r>
      <w:proofErr w:type="spellEnd"/>
      <w:r w:rsidRPr="003464BC">
        <w:rPr>
          <w:rFonts w:ascii="Arial" w:hAnsi="Arial" w:cs="Arial"/>
          <w:color w:val="000000"/>
          <w:lang w:eastAsia="ko-KR"/>
        </w:rPr>
        <w:t xml:space="preserve"> PUSCH transmission (</w:t>
      </w:r>
      <m:oMath>
        <m:r>
          <m:rPr>
            <m:sty m:val="p"/>
          </m:rPr>
          <w:rPr>
            <w:rFonts w:ascii="Cambria Math" w:hAnsi="Cambria Math" w:cs="Arial"/>
            <w:color w:val="000000"/>
            <w:lang w:eastAsia="ko-KR"/>
          </w:rPr>
          <m:t>∆</m:t>
        </m:r>
      </m:oMath>
      <w:r w:rsidRPr="003464BC">
        <w:rPr>
          <w:rFonts w:ascii="Arial" w:hAnsi="Arial" w:cs="Arial"/>
          <w:i/>
          <w:iCs/>
          <w:color w:val="000000"/>
        </w:rPr>
        <w:t>P</w:t>
      </w:r>
      <w:proofErr w:type="spellStart"/>
      <w:r w:rsidRPr="003464BC">
        <w:rPr>
          <w:rFonts w:ascii="Arial" w:hAnsi="Arial" w:cs="Arial"/>
          <w:color w:val="000000"/>
          <w:vertAlign w:val="subscript"/>
        </w:rPr>
        <w:t>rampuprequested</w:t>
      </w:r>
      <w:proofErr w:type="spellEnd"/>
      <w:r w:rsidRPr="003464BC">
        <w:rPr>
          <w:rFonts w:ascii="Arial" w:hAnsi="Arial" w:cs="Arial"/>
          <w:color w:val="000000"/>
          <w:lang w:eastAsia="ko-KR"/>
        </w:rPr>
        <w:t>).</w:t>
      </w:r>
    </w:p>
    <w:p w14:paraId="4637305F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6.2: </w:t>
      </w:r>
      <w:r w:rsidRPr="003464BC">
        <w:rPr>
          <w:rFonts w:ascii="Arial" w:hAnsi="Arial" w:cs="Arial"/>
          <w:color w:val="000000"/>
          <w:lang w:eastAsia="ko-KR"/>
        </w:rPr>
        <w:t xml:space="preserve">from the first to the latest random access </w:t>
      </w:r>
      <w:proofErr w:type="spellStart"/>
      <w:r w:rsidRPr="003464BC">
        <w:rPr>
          <w:rFonts w:ascii="Arial" w:hAnsi="Arial" w:cs="Arial"/>
          <w:color w:val="000000"/>
          <w:lang w:eastAsia="ko-KR"/>
        </w:rPr>
        <w:t>MsgA</w:t>
      </w:r>
      <w:proofErr w:type="spellEnd"/>
      <w:r w:rsidRPr="003464BC">
        <w:rPr>
          <w:rFonts w:ascii="Arial" w:hAnsi="Arial" w:cs="Arial"/>
          <w:color w:val="000000"/>
          <w:lang w:eastAsia="ko-KR"/>
        </w:rPr>
        <w:t xml:space="preserve"> preamble transmission (</w:t>
      </w:r>
      <m:oMath>
        <m:r>
          <m:rPr>
            <m:sty m:val="p"/>
          </m:rPr>
          <w:rPr>
            <w:rFonts w:ascii="Cambria Math" w:hAnsi="Cambria Math" w:cs="Arial"/>
            <w:color w:val="000000"/>
            <w:lang w:eastAsia="ko-KR"/>
          </w:rPr>
          <m:t>∆</m:t>
        </m:r>
      </m:oMath>
      <w:r w:rsidRPr="003464BC">
        <w:rPr>
          <w:rFonts w:ascii="Arial" w:hAnsi="Arial" w:cs="Arial"/>
          <w:i/>
          <w:iCs/>
          <w:color w:val="000000"/>
        </w:rPr>
        <w:t>P</w:t>
      </w:r>
      <w:proofErr w:type="spellStart"/>
      <w:r w:rsidRPr="003464BC">
        <w:rPr>
          <w:rFonts w:ascii="Arial" w:hAnsi="Arial" w:cs="Arial"/>
          <w:color w:val="000000"/>
          <w:vertAlign w:val="subscript"/>
        </w:rPr>
        <w:t>rampuprequested</w:t>
      </w:r>
      <w:proofErr w:type="spellEnd"/>
      <w:r w:rsidRPr="003464BC">
        <w:rPr>
          <w:rFonts w:ascii="Arial" w:hAnsi="Arial" w:cs="Arial"/>
          <w:color w:val="000000"/>
          <w:lang w:eastAsia="ko-KR"/>
        </w:rPr>
        <w:t>).</w:t>
      </w:r>
    </w:p>
    <w:p w14:paraId="4E47812E" w14:textId="77777777" w:rsidR="008624A5" w:rsidRPr="003464BC" w:rsidRDefault="008624A5" w:rsidP="008624A5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Note: Latest means most recent transmitted.</w:t>
      </w:r>
    </w:p>
    <w:p w14:paraId="2833B3AE" w14:textId="77777777" w:rsidR="008624A5" w:rsidRPr="003464BC" w:rsidRDefault="008624A5" w:rsidP="008624A5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Power reduction priority rule in CA/DC</w:t>
      </w:r>
    </w:p>
    <w:p w14:paraId="1862687C" w14:textId="352A55C0" w:rsidR="00C747A9" w:rsidRDefault="008624A5" w:rsidP="00122429">
      <w:pPr>
        <w:pStyle w:val="Heading1"/>
        <w:ind w:left="0" w:firstLine="0"/>
        <w:rPr>
          <w:rFonts w:cs="Arial"/>
        </w:rPr>
      </w:pPr>
      <w:bookmarkStart w:id="3" w:name="_Toc1162283"/>
      <w:bookmarkStart w:id="4" w:name="_Toc1162386"/>
      <w:bookmarkEnd w:id="2"/>
      <w:bookmarkEnd w:id="3"/>
      <w:bookmarkEnd w:id="4"/>
      <w:r>
        <w:rPr>
          <w:rFonts w:cs="Arial"/>
        </w:rPr>
        <w:t>2</w:t>
      </w:r>
      <w:r w:rsidR="00F21347" w:rsidRPr="00BF585A">
        <w:rPr>
          <w:rFonts w:cs="Arial"/>
        </w:rPr>
        <w:tab/>
      </w:r>
      <w:r>
        <w:rPr>
          <w:rFonts w:cs="Arial"/>
        </w:rPr>
        <w:t xml:space="preserve">Power control of the </w:t>
      </w:r>
      <w:proofErr w:type="spellStart"/>
      <w:r>
        <w:rPr>
          <w:rFonts w:cs="Arial"/>
        </w:rPr>
        <w:t>msgA</w:t>
      </w:r>
      <w:proofErr w:type="spellEnd"/>
      <w:r>
        <w:rPr>
          <w:rFonts w:cs="Arial"/>
        </w:rPr>
        <w:t xml:space="preserve"> PUSCH</w:t>
      </w:r>
    </w:p>
    <w:p w14:paraId="361E499F" w14:textId="7389C257" w:rsidR="00E65AE2" w:rsidRDefault="008624A5" w:rsidP="00E65AE2">
      <w:pPr>
        <w:pStyle w:val="Heading2"/>
        <w:rPr>
          <w:rFonts w:cs="Arial"/>
          <w:lang w:val="en-US"/>
        </w:rPr>
      </w:pPr>
      <w:bookmarkStart w:id="5" w:name="_Hlk525646118"/>
      <w:r>
        <w:rPr>
          <w:rFonts w:cs="Arial"/>
          <w:lang w:val="en-US"/>
        </w:rPr>
        <w:t>2</w:t>
      </w:r>
      <w:r w:rsidR="001A18AC" w:rsidRPr="00BF585A">
        <w:rPr>
          <w:rFonts w:cs="Arial"/>
          <w:lang w:val="en-US"/>
        </w:rPr>
        <w:t>.1</w:t>
      </w:r>
      <w:r w:rsidR="0090216D" w:rsidRPr="00BF585A">
        <w:rPr>
          <w:rFonts w:cs="Arial"/>
          <w:lang w:val="en-US"/>
        </w:rPr>
        <w:tab/>
      </w:r>
      <w:r w:rsidR="00E65AE2">
        <w:rPr>
          <w:rFonts w:cs="Arial"/>
          <w:lang w:val="en-US"/>
        </w:rPr>
        <w:t>Preamble received target power</w:t>
      </w:r>
      <w:r w:rsidR="008C3AC8">
        <w:rPr>
          <w:rFonts w:cs="Arial"/>
          <w:lang w:val="en-US"/>
        </w:rPr>
        <w:t xml:space="preserve"> and </w:t>
      </w:r>
      <w:r w:rsidR="0094216C">
        <w:rPr>
          <w:rFonts w:cs="Arial"/>
          <w:lang w:val="en-US"/>
        </w:rPr>
        <w:t xml:space="preserve">the </w:t>
      </w:r>
      <w:r w:rsidR="008C3AC8">
        <w:rPr>
          <w:rFonts w:cs="Arial"/>
          <w:lang w:val="en-US"/>
        </w:rPr>
        <w:t>offset</w:t>
      </w:r>
      <w:r w:rsidR="0094216C">
        <w:rPr>
          <w:rFonts w:cs="Arial"/>
          <w:lang w:val="en-US"/>
        </w:rPr>
        <w:t xml:space="preserve"> power between </w:t>
      </w:r>
      <w:proofErr w:type="spellStart"/>
      <w:r w:rsidR="0094216C">
        <w:rPr>
          <w:rFonts w:cs="Arial"/>
          <w:lang w:val="en-US"/>
        </w:rPr>
        <w:t>msgA</w:t>
      </w:r>
      <w:proofErr w:type="spellEnd"/>
      <w:r w:rsidR="0094216C">
        <w:rPr>
          <w:rFonts w:cs="Arial"/>
          <w:lang w:val="en-US"/>
        </w:rPr>
        <w:t xml:space="preserve"> PUSCH</w:t>
      </w:r>
      <w:r w:rsidR="00E10269">
        <w:rPr>
          <w:rFonts w:cs="Arial"/>
          <w:lang w:val="en-US"/>
        </w:rPr>
        <w:t xml:space="preserve"> and the preamble target power</w:t>
      </w:r>
    </w:p>
    <w:p w14:paraId="42FB2989" w14:textId="77777777" w:rsidR="00E65AE2" w:rsidRPr="007B4A02" w:rsidRDefault="00E65AE2" w:rsidP="007B4A02">
      <w:pPr>
        <w:jc w:val="both"/>
        <w:rPr>
          <w:rFonts w:ascii="Arial" w:hAnsi="Arial" w:cs="Arial"/>
          <w:lang w:val="en-GB"/>
        </w:rPr>
      </w:pPr>
      <w:r w:rsidRPr="007B4A02">
        <w:rPr>
          <w:rFonts w:ascii="Arial" w:hAnsi="Arial" w:cs="Arial"/>
          <w:lang w:val="en-GB"/>
        </w:rPr>
        <w:t>For msg3, below related parameter for power control is considered as in 4 STEP RACH procedure in NR release 15 in section 7.1 of 3GPP TS 38.213.</w:t>
      </w:r>
    </w:p>
    <w:p w14:paraId="38753F44" w14:textId="77777777" w:rsidR="00E65AE2" w:rsidRPr="00BD6A16" w:rsidRDefault="00E65AE2" w:rsidP="00E65AE2">
      <w:pPr>
        <w:pStyle w:val="B1"/>
        <w:ind w:left="284" w:firstLine="0"/>
        <w:rPr>
          <w:rFonts w:ascii="Arial" w:hAnsi="Arial" w:cs="Arial"/>
        </w:rPr>
      </w:pPr>
      <w:r w:rsidRPr="00BD6A16">
        <w:rPr>
          <w:rFonts w:ascii="Arial" w:hAnsi="Arial" w:cs="Arial"/>
          <w:noProof/>
        </w:rPr>
        <w:lastRenderedPageBreak/>
        <w:drawing>
          <wp:inline distT="0" distB="0" distL="0" distR="0" wp14:anchorId="4EFEC8C6" wp14:editId="1F6945E6">
            <wp:extent cx="804545" cy="208280"/>
            <wp:effectExtent l="0" t="0" r="0" b="1270"/>
            <wp:docPr id="17" name="Picture 17" descr="cid:image007.png@01D49877.BB32DD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cid:image007.png@01D49877.BB32DD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6A16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is </w:t>
      </w:r>
      <w:r w:rsidRPr="00BD6A16">
        <w:rPr>
          <w:rFonts w:ascii="Arial" w:hAnsi="Arial" w:cs="Arial"/>
        </w:rPr>
        <w:t xml:space="preserve">composed of the sum of a component </w:t>
      </w:r>
      <w:r w:rsidRPr="00BD6A16">
        <w:rPr>
          <w:rFonts w:ascii="Arial" w:hAnsi="Arial" w:cs="Arial"/>
          <w:position w:val="-12"/>
        </w:rPr>
        <w:object w:dxaOrig="1820" w:dyaOrig="320" w14:anchorId="29C75C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5pt;height:16.15pt" o:ole="">
            <v:imagedata r:id="rId9" o:title=""/>
          </v:shape>
          <o:OLEObject Type="Embed" ProgID="Equation.3" ShapeID="_x0000_i1025" DrawAspect="Content" ObjectID="_1618434066" r:id="rId10"/>
        </w:object>
      </w:r>
      <w:r w:rsidRPr="00BD6A16">
        <w:rPr>
          <w:rFonts w:ascii="Arial" w:hAnsi="Arial" w:cs="Arial"/>
        </w:rPr>
        <w:t xml:space="preserve"> and a component </w:t>
      </w:r>
      <w:r w:rsidRPr="00BD6A16">
        <w:rPr>
          <w:rFonts w:ascii="Arial" w:hAnsi="Arial" w:cs="Arial"/>
          <w:noProof/>
          <w:position w:val="-12"/>
          <w:lang w:eastAsia="en-GB"/>
        </w:rPr>
        <w:drawing>
          <wp:inline distT="0" distB="0" distL="0" distR="0" wp14:anchorId="24AB4699" wp14:editId="59C01E58">
            <wp:extent cx="964565" cy="200660"/>
            <wp:effectExtent l="0" t="0" r="6985" b="8890"/>
            <wp:docPr id="945" name="Picture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6A16">
        <w:rPr>
          <w:rFonts w:ascii="Arial" w:hAnsi="Arial" w:cs="Arial"/>
        </w:rPr>
        <w:t xml:space="preserve">. And for message 3, </w:t>
      </w:r>
      <w:r w:rsidRPr="00BD6A16">
        <w:rPr>
          <w:rFonts w:ascii="Arial" w:hAnsi="Arial" w:cs="Arial"/>
          <w:position w:val="-10"/>
        </w:rPr>
        <w:object w:dxaOrig="510" w:dyaOrig="270" w14:anchorId="602B7857">
          <v:shape id="_x0000_i1026" type="#_x0000_t75" style="width:25.35pt;height:12.65pt" o:ole="">
            <v:imagedata r:id="rId12" o:title=""/>
          </v:shape>
          <o:OLEObject Type="Embed" ProgID="Equation.3" ShapeID="_x0000_i1026" DrawAspect="Content" ObjectID="_1618434067" r:id="rId13"/>
        </w:object>
      </w:r>
      <w:r w:rsidRPr="00BD6A16">
        <w:rPr>
          <w:rFonts w:ascii="Arial" w:hAnsi="Arial" w:cs="Arial"/>
        </w:rPr>
        <w:t xml:space="preserve">, </w:t>
      </w:r>
      <w:r w:rsidRPr="00BD6A16">
        <w:rPr>
          <w:rFonts w:ascii="Arial" w:hAnsi="Arial" w:cs="Arial"/>
          <w:position w:val="-12"/>
        </w:rPr>
        <w:object w:dxaOrig="1660" w:dyaOrig="320" w14:anchorId="7EB48110">
          <v:shape id="_x0000_i1027" type="#_x0000_t75" style="width:82.95pt;height:16.15pt" o:ole="">
            <v:imagedata r:id="rId14" o:title=""/>
          </v:shape>
          <o:OLEObject Type="Embed" ProgID="Equation.3" ShapeID="_x0000_i1027" DrawAspect="Content" ObjectID="_1618434068" r:id="rId15"/>
        </w:object>
      </w:r>
      <w:r w:rsidRPr="00BD6A16">
        <w:rPr>
          <w:rFonts w:ascii="Arial" w:hAnsi="Arial" w:cs="Arial"/>
        </w:rPr>
        <w:t xml:space="preserve">, and </w:t>
      </w:r>
      <w:r w:rsidRPr="00BD6A16">
        <w:rPr>
          <w:rFonts w:ascii="Arial" w:hAnsi="Arial" w:cs="Arial"/>
          <w:position w:val="-12"/>
        </w:rPr>
        <w:object w:dxaOrig="3840" w:dyaOrig="320" w14:anchorId="6DC82C62">
          <v:shape id="_x0000_i1028" type="#_x0000_t75" style="width:192.95pt;height:16.15pt" o:ole="">
            <v:imagedata r:id="rId16" o:title=""/>
          </v:shape>
          <o:OLEObject Type="Embed" ProgID="Equation.3" ShapeID="_x0000_i1028" DrawAspect="Content" ObjectID="_1618434069" r:id="rId17"/>
        </w:object>
      </w:r>
      <w:r w:rsidRPr="00BD6A16">
        <w:rPr>
          <w:rFonts w:ascii="Arial" w:hAnsi="Arial" w:cs="Arial"/>
        </w:rPr>
        <w:t xml:space="preserve"> , where the parameter </w:t>
      </w:r>
      <w:proofErr w:type="spellStart"/>
      <w:r w:rsidRPr="00BD6A16">
        <w:rPr>
          <w:rFonts w:ascii="Arial" w:hAnsi="Arial" w:cs="Arial"/>
          <w:i/>
          <w:color w:val="FF0000"/>
        </w:rPr>
        <w:t>preambleReceivedTargetPower</w:t>
      </w:r>
      <w:proofErr w:type="spellEnd"/>
      <w:r w:rsidRPr="00BD6A16">
        <w:rPr>
          <w:rFonts w:ascii="Arial" w:hAnsi="Arial" w:cs="Arial"/>
          <w:color w:val="FF0000"/>
        </w:rPr>
        <w:t xml:space="preserve"> </w:t>
      </w:r>
      <w:r w:rsidRPr="00BD6A16">
        <w:rPr>
          <w:rFonts w:ascii="Arial" w:hAnsi="Arial" w:cs="Arial"/>
        </w:rPr>
        <w:t xml:space="preserve">[see 3GPP TS 38.321] (for </w:t>
      </w:r>
      <w:r w:rsidRPr="00BD6A16">
        <w:rPr>
          <w:rFonts w:ascii="Arial" w:hAnsi="Arial" w:cs="Arial"/>
          <w:position w:val="-12"/>
        </w:rPr>
        <w:object w:dxaOrig="540" w:dyaOrig="320" w14:anchorId="335BA942">
          <v:shape id="_x0000_i1029" type="#_x0000_t75" style="width:27.65pt;height:16.15pt" o:ole="">
            <v:imagedata r:id="rId18" o:title=""/>
          </v:shape>
          <o:OLEObject Type="Embed" ProgID="Equation.3" ShapeID="_x0000_i1029" DrawAspect="Content" ObjectID="_1618434070" r:id="rId19"/>
        </w:object>
      </w:r>
      <w:r w:rsidRPr="00BD6A16">
        <w:rPr>
          <w:rFonts w:ascii="Arial" w:hAnsi="Arial" w:cs="Arial"/>
        </w:rPr>
        <w:t xml:space="preserve">) and </w:t>
      </w:r>
      <w:r w:rsidRPr="00BD6A16">
        <w:rPr>
          <w:rFonts w:ascii="Arial" w:hAnsi="Arial" w:cs="Arial"/>
          <w:i/>
          <w:color w:val="FF0000"/>
        </w:rPr>
        <w:t>msg3-DeltaPreamble</w:t>
      </w:r>
      <w:r w:rsidRPr="00BD6A16">
        <w:rPr>
          <w:rFonts w:ascii="Arial" w:hAnsi="Arial" w:cs="Arial"/>
          <w:color w:val="FF0000"/>
        </w:rPr>
        <w:t xml:space="preserve"> </w:t>
      </w:r>
      <w:r w:rsidRPr="00BD6A16">
        <w:rPr>
          <w:rFonts w:ascii="Arial" w:hAnsi="Arial" w:cs="Arial"/>
        </w:rPr>
        <w:t xml:space="preserve">(for </w:t>
      </w:r>
      <w:r w:rsidRPr="00BD6A16">
        <w:rPr>
          <w:rFonts w:ascii="Arial" w:hAnsi="Arial" w:cs="Arial"/>
          <w:position w:val="-12"/>
        </w:rPr>
        <w:object w:dxaOrig="1220" w:dyaOrig="320" w14:anchorId="5E7913FA">
          <v:shape id="_x0000_i1030" type="#_x0000_t75" style="width:61.05pt;height:16.15pt" o:ole="">
            <v:imagedata r:id="rId20" o:title=""/>
          </v:shape>
          <o:OLEObject Type="Embed" ProgID="Equation.3" ShapeID="_x0000_i1030" DrawAspect="Content" ObjectID="_1618434071" r:id="rId21"/>
        </w:object>
      </w:r>
      <w:r w:rsidRPr="00BD6A16">
        <w:rPr>
          <w:rFonts w:ascii="Arial" w:hAnsi="Arial" w:cs="Arial"/>
        </w:rPr>
        <w:t xml:space="preserve">) are provided by higher layers for carrier </w:t>
      </w:r>
      <w:r w:rsidRPr="00BD6A16">
        <w:rPr>
          <w:rFonts w:ascii="Arial" w:hAnsi="Arial" w:cs="Arial"/>
          <w:iCs/>
          <w:position w:val="-10"/>
        </w:rPr>
        <w:object w:dxaOrig="220" w:dyaOrig="320" w14:anchorId="66005734">
          <v:shape id="_x0000_i1031" type="#_x0000_t75" style="width:10.95pt;height:16.15pt" o:ole="">
            <v:imagedata r:id="rId22" o:title=""/>
          </v:shape>
          <o:OLEObject Type="Embed" ProgID="Equation.3" ShapeID="_x0000_i1031" DrawAspect="Content" ObjectID="_1618434072" r:id="rId23"/>
        </w:object>
      </w:r>
      <w:r w:rsidRPr="00BD6A16">
        <w:rPr>
          <w:rFonts w:ascii="Arial" w:hAnsi="Arial" w:cs="Arial"/>
          <w:iCs/>
        </w:rPr>
        <w:t xml:space="preserve"> of </w:t>
      </w:r>
      <w:r w:rsidRPr="00BD6A16">
        <w:rPr>
          <w:rFonts w:ascii="Arial" w:hAnsi="Arial" w:cs="Arial"/>
        </w:rPr>
        <w:t>serving cell.</w:t>
      </w:r>
    </w:p>
    <w:p w14:paraId="0508ED06" w14:textId="35DFA4C0" w:rsidR="00E65AE2" w:rsidRPr="00CB406D" w:rsidRDefault="00E65AE2" w:rsidP="00CB406D">
      <w:pPr>
        <w:jc w:val="both"/>
        <w:rPr>
          <w:rStyle w:val="eop"/>
          <w:rFonts w:ascii="Arial" w:hAnsi="Arial" w:cs="Arial"/>
        </w:rPr>
      </w:pPr>
      <w:r w:rsidRPr="00CB406D">
        <w:rPr>
          <w:rFonts w:ascii="Arial" w:hAnsi="Arial" w:cs="Arial"/>
          <w:lang w:eastAsia="ja-JP"/>
        </w:rPr>
        <w:t xml:space="preserve">Same </w:t>
      </w:r>
      <w:r w:rsidR="00C66B5B" w:rsidRPr="00CB406D">
        <w:rPr>
          <w:rFonts w:ascii="Arial" w:hAnsi="Arial" w:cs="Arial"/>
          <w:lang w:eastAsia="ja-JP"/>
        </w:rPr>
        <w:t xml:space="preserve">target </w:t>
      </w:r>
      <w:proofErr w:type="spellStart"/>
      <w:r w:rsidR="00C66B5B" w:rsidRPr="00CB406D">
        <w:rPr>
          <w:rFonts w:ascii="Arial" w:hAnsi="Arial" w:cs="Arial"/>
          <w:i/>
          <w:color w:val="FF0000"/>
        </w:rPr>
        <w:t>preambleReceivedTargetPower</w:t>
      </w:r>
      <w:proofErr w:type="spellEnd"/>
      <w:r w:rsidR="00C66B5B" w:rsidRPr="00CB406D">
        <w:rPr>
          <w:rFonts w:ascii="Arial" w:hAnsi="Arial" w:cs="Arial"/>
          <w:color w:val="FF0000"/>
        </w:rPr>
        <w:t xml:space="preserve"> </w:t>
      </w:r>
      <w:r w:rsidR="00C66B5B" w:rsidRPr="00CB406D">
        <w:rPr>
          <w:rFonts w:ascii="Arial" w:hAnsi="Arial" w:cs="Arial"/>
          <w:lang w:eastAsia="ja-JP"/>
        </w:rPr>
        <w:t xml:space="preserve">can be used for 2-step and 4-step since there’s no new design on the </w:t>
      </w:r>
      <w:proofErr w:type="spellStart"/>
      <w:r w:rsidR="00C66B5B" w:rsidRPr="00CB406D">
        <w:rPr>
          <w:rFonts w:ascii="Arial" w:hAnsi="Arial" w:cs="Arial"/>
          <w:lang w:eastAsia="ja-JP"/>
        </w:rPr>
        <w:t>msgA</w:t>
      </w:r>
      <w:proofErr w:type="spellEnd"/>
      <w:r w:rsidR="00C66B5B" w:rsidRPr="00CB406D">
        <w:rPr>
          <w:rFonts w:ascii="Arial" w:hAnsi="Arial" w:cs="Arial"/>
          <w:lang w:eastAsia="ja-JP"/>
        </w:rPr>
        <w:t xml:space="preserve"> preamble part</w:t>
      </w:r>
      <w:r w:rsidR="00D95196">
        <w:rPr>
          <w:rFonts w:ascii="Arial" w:hAnsi="Arial" w:cs="Arial"/>
          <w:lang w:eastAsia="ja-JP"/>
        </w:rPr>
        <w:t>.</w:t>
      </w:r>
      <w:r w:rsidR="009E1E6B">
        <w:rPr>
          <w:rFonts w:ascii="Arial" w:hAnsi="Arial" w:cs="Arial"/>
          <w:lang w:eastAsia="ja-JP"/>
        </w:rPr>
        <w:t xml:space="preserve"> </w:t>
      </w:r>
      <w:r w:rsidR="005C6554">
        <w:rPr>
          <w:rFonts w:ascii="Arial" w:hAnsi="Arial" w:cs="Arial"/>
          <w:lang w:eastAsia="ja-JP"/>
        </w:rPr>
        <w:t>While t</w:t>
      </w:r>
      <w:r w:rsidR="00D31550">
        <w:rPr>
          <w:rFonts w:ascii="Arial" w:hAnsi="Arial" w:cs="Arial"/>
          <w:lang w:eastAsia="ja-JP"/>
        </w:rPr>
        <w:t>he</w:t>
      </w:r>
      <w:r w:rsidR="00FA03E4">
        <w:rPr>
          <w:rFonts w:ascii="Arial" w:hAnsi="Arial" w:cs="Arial"/>
          <w:lang w:eastAsia="ja-JP"/>
        </w:rPr>
        <w:t xml:space="preserve"> </w:t>
      </w:r>
      <w:r w:rsidR="0087505F">
        <w:rPr>
          <w:rFonts w:ascii="Arial" w:hAnsi="Arial" w:cs="Arial"/>
          <w:lang w:eastAsia="ja-JP"/>
        </w:rPr>
        <w:t xml:space="preserve">priority of the </w:t>
      </w:r>
      <w:proofErr w:type="spellStart"/>
      <w:r w:rsidR="007A3F9C">
        <w:rPr>
          <w:rFonts w:ascii="Arial" w:hAnsi="Arial" w:cs="Arial"/>
          <w:lang w:eastAsia="ja-JP"/>
        </w:rPr>
        <w:t>msgA</w:t>
      </w:r>
      <w:proofErr w:type="spellEnd"/>
      <w:r w:rsidR="007A3F9C">
        <w:rPr>
          <w:rFonts w:ascii="Arial" w:hAnsi="Arial" w:cs="Arial"/>
          <w:lang w:eastAsia="ja-JP"/>
        </w:rPr>
        <w:t xml:space="preserve"> preamble in 2-step RA </w:t>
      </w:r>
      <w:r w:rsidR="00D31550">
        <w:rPr>
          <w:rFonts w:ascii="Arial" w:hAnsi="Arial" w:cs="Arial"/>
          <w:lang w:eastAsia="ja-JP"/>
        </w:rPr>
        <w:t xml:space="preserve">could </w:t>
      </w:r>
      <w:r w:rsidR="007A3F9C">
        <w:rPr>
          <w:rFonts w:ascii="Arial" w:hAnsi="Arial" w:cs="Arial"/>
          <w:lang w:eastAsia="ja-JP"/>
        </w:rPr>
        <w:t xml:space="preserve">be </w:t>
      </w:r>
      <w:r w:rsidR="0087505F">
        <w:rPr>
          <w:rFonts w:ascii="Arial" w:hAnsi="Arial" w:cs="Arial"/>
          <w:lang w:eastAsia="ja-JP"/>
        </w:rPr>
        <w:t>different from</w:t>
      </w:r>
      <w:r w:rsidR="007A3F9C">
        <w:rPr>
          <w:rFonts w:ascii="Arial" w:hAnsi="Arial" w:cs="Arial"/>
          <w:lang w:eastAsia="ja-JP"/>
        </w:rPr>
        <w:t xml:space="preserve"> the msg1 preamble in 4-step RA</w:t>
      </w:r>
      <w:r w:rsidR="00D34BB6">
        <w:rPr>
          <w:rFonts w:ascii="Arial" w:hAnsi="Arial" w:cs="Arial"/>
          <w:lang w:eastAsia="ja-JP"/>
        </w:rPr>
        <w:t xml:space="preserve">, </w:t>
      </w:r>
      <w:r w:rsidR="00FA03E4">
        <w:rPr>
          <w:rFonts w:ascii="Arial" w:hAnsi="Arial" w:cs="Arial"/>
          <w:lang w:eastAsia="ja-JP"/>
        </w:rPr>
        <w:t xml:space="preserve">this </w:t>
      </w:r>
      <w:r w:rsidR="00D34BB6">
        <w:rPr>
          <w:rFonts w:ascii="Arial" w:hAnsi="Arial" w:cs="Arial"/>
          <w:lang w:eastAsia="ja-JP"/>
        </w:rPr>
        <w:t xml:space="preserve">seems to be </w:t>
      </w:r>
      <w:r w:rsidR="00D95196">
        <w:rPr>
          <w:rFonts w:ascii="Arial" w:hAnsi="Arial" w:cs="Arial"/>
          <w:lang w:eastAsia="ja-JP"/>
        </w:rPr>
        <w:t>more optimization than is needed</w:t>
      </w:r>
      <w:r w:rsidR="00C66B5B" w:rsidRPr="00CB406D">
        <w:rPr>
          <w:rFonts w:ascii="Arial" w:hAnsi="Arial" w:cs="Arial"/>
          <w:lang w:eastAsia="ja-JP"/>
        </w:rPr>
        <w:t>.</w:t>
      </w:r>
    </w:p>
    <w:p w14:paraId="4279A013" w14:textId="7274D5E8" w:rsidR="00E65AE2" w:rsidRPr="00C66B5B" w:rsidRDefault="00C66B5B" w:rsidP="00E65AE2">
      <w:pPr>
        <w:pStyle w:val="Proposal"/>
        <w:rPr>
          <w:rFonts w:cs="Arial"/>
        </w:rPr>
      </w:pPr>
      <w:bookmarkStart w:id="6" w:name="_Toc7824916"/>
      <w:r>
        <w:rPr>
          <w:rStyle w:val="eop"/>
          <w:rFonts w:cs="Arial"/>
        </w:rPr>
        <w:t xml:space="preserve">The </w:t>
      </w:r>
      <w:r w:rsidRPr="009C5B27">
        <w:rPr>
          <w:rFonts w:cs="Arial"/>
        </w:rPr>
        <w:t>preamble</w:t>
      </w:r>
      <w:r w:rsidR="00303DE1" w:rsidRPr="009C5B27">
        <w:rPr>
          <w:rFonts w:cs="Arial"/>
        </w:rPr>
        <w:t xml:space="preserve"> r</w:t>
      </w:r>
      <w:r w:rsidRPr="009C5B27">
        <w:rPr>
          <w:rFonts w:cs="Arial"/>
        </w:rPr>
        <w:t>eceived</w:t>
      </w:r>
      <w:r w:rsidR="00303DE1" w:rsidRPr="009C5B27">
        <w:rPr>
          <w:rFonts w:cs="Arial"/>
        </w:rPr>
        <w:t xml:space="preserve"> t</w:t>
      </w:r>
      <w:r w:rsidRPr="009C5B27">
        <w:rPr>
          <w:rFonts w:cs="Arial"/>
        </w:rPr>
        <w:t>arget</w:t>
      </w:r>
      <w:r w:rsidR="00303DE1" w:rsidRPr="009C5B27">
        <w:rPr>
          <w:rFonts w:cs="Arial"/>
        </w:rPr>
        <w:t xml:space="preserve"> p</w:t>
      </w:r>
      <w:r w:rsidRPr="009C5B27">
        <w:rPr>
          <w:rFonts w:cs="Arial"/>
        </w:rPr>
        <w:t>ower</w:t>
      </w:r>
      <w:r w:rsidRPr="00303DE1">
        <w:rPr>
          <w:rFonts w:cs="Arial"/>
        </w:rPr>
        <w:t xml:space="preserve"> for</w:t>
      </w:r>
      <w:r w:rsidRPr="00C66B5B">
        <w:rPr>
          <w:rFonts w:cs="Arial"/>
        </w:rPr>
        <w:t xml:space="preserve"> 4-step RA is reused by 2-step RA</w:t>
      </w:r>
      <w:r w:rsidR="00E65AE2" w:rsidRPr="00C66B5B">
        <w:rPr>
          <w:rStyle w:val="eop"/>
          <w:rFonts w:cs="Arial"/>
        </w:rPr>
        <w:t>.</w:t>
      </w:r>
      <w:bookmarkEnd w:id="6"/>
    </w:p>
    <w:p w14:paraId="7C5ED9F8" w14:textId="77777777" w:rsidR="00E10269" w:rsidRDefault="00E10269" w:rsidP="002F5D61">
      <w:pPr>
        <w:widowControl w:val="0"/>
        <w:spacing w:after="0" w:line="240" w:lineRule="auto"/>
        <w:contextualSpacing/>
        <w:jc w:val="both"/>
        <w:rPr>
          <w:rFonts w:ascii="Arial" w:eastAsia="Calibri" w:hAnsi="Arial" w:cs="Arial"/>
          <w:color w:val="000000"/>
          <w:lang w:val="x-none"/>
        </w:rPr>
      </w:pPr>
    </w:p>
    <w:p w14:paraId="30994A39" w14:textId="3B6A6985" w:rsidR="00373A36" w:rsidRPr="00373A36" w:rsidRDefault="00373A36" w:rsidP="00097E3A">
      <w:pPr>
        <w:widowControl w:val="0"/>
        <w:spacing w:after="0" w:line="240" w:lineRule="auto"/>
        <w:contextualSpacing/>
        <w:jc w:val="both"/>
        <w:rPr>
          <w:rFonts w:ascii="Arial" w:eastAsia="Calibri" w:hAnsi="Arial" w:cs="Arial"/>
          <w:color w:val="000000"/>
        </w:rPr>
      </w:pPr>
      <w:r w:rsidRPr="00373A36">
        <w:rPr>
          <w:rFonts w:ascii="Arial" w:eastAsia="Calibri" w:hAnsi="Arial" w:cs="Arial"/>
          <w:color w:val="000000"/>
          <w:lang w:val="x-none"/>
        </w:rPr>
        <w:t>An offset relative to the preamble received target power</w:t>
      </w:r>
      <w:r w:rsidR="002F5D61">
        <w:rPr>
          <w:rFonts w:ascii="Arial" w:eastAsia="Calibri" w:hAnsi="Arial" w:cs="Arial"/>
          <w:color w:val="000000"/>
        </w:rPr>
        <w:t xml:space="preserve"> is agreed to be down</w:t>
      </w:r>
      <w:r w:rsidR="005E5B1A">
        <w:rPr>
          <w:rFonts w:ascii="Arial" w:eastAsia="Calibri" w:hAnsi="Arial" w:cs="Arial"/>
          <w:color w:val="000000"/>
        </w:rPr>
        <w:t>-selected from below options:</w:t>
      </w:r>
    </w:p>
    <w:p w14:paraId="03C1377D" w14:textId="77777777" w:rsidR="00373A36" w:rsidRPr="00373A36" w:rsidRDefault="00373A36" w:rsidP="00097E3A">
      <w:pPr>
        <w:widowControl w:val="0"/>
        <w:numPr>
          <w:ilvl w:val="1"/>
          <w:numId w:val="3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lang w:val="x-none"/>
        </w:rPr>
      </w:pPr>
      <w:r w:rsidRPr="00373A36">
        <w:rPr>
          <w:rFonts w:ascii="Arial" w:eastAsia="Calibri" w:hAnsi="Arial" w:cs="Arial"/>
          <w:color w:val="000000"/>
          <w:lang w:val="x-none"/>
        </w:rPr>
        <w:t>Option 1.1: Offset configured for 2-step RACH</w:t>
      </w:r>
    </w:p>
    <w:p w14:paraId="267A7487" w14:textId="77777777" w:rsidR="00373A36" w:rsidRPr="00373A36" w:rsidRDefault="00373A36" w:rsidP="00097E3A">
      <w:pPr>
        <w:widowControl w:val="0"/>
        <w:numPr>
          <w:ilvl w:val="1"/>
          <w:numId w:val="3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u w:val="single"/>
          <w:lang w:val="x-none"/>
        </w:rPr>
      </w:pPr>
      <w:r w:rsidRPr="00373A36">
        <w:rPr>
          <w:rFonts w:ascii="Arial" w:eastAsia="Calibri" w:hAnsi="Arial" w:cs="Arial"/>
          <w:color w:val="000000"/>
          <w:lang w:val="x-none"/>
        </w:rPr>
        <w:t>Option 1.2: Offset is the release 15 delta_preamble_msg3</w:t>
      </w:r>
    </w:p>
    <w:p w14:paraId="42D528C6" w14:textId="77777777" w:rsidR="00373A36" w:rsidRPr="00373A36" w:rsidRDefault="00373A36" w:rsidP="00097E3A">
      <w:pPr>
        <w:widowControl w:val="0"/>
        <w:numPr>
          <w:ilvl w:val="1"/>
          <w:numId w:val="3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u w:val="single"/>
          <w:lang w:val="x-none"/>
        </w:rPr>
      </w:pPr>
      <w:r w:rsidRPr="00373A36">
        <w:rPr>
          <w:rFonts w:ascii="Arial" w:eastAsia="Calibri" w:hAnsi="Arial" w:cs="Arial"/>
          <w:color w:val="000000"/>
          <w:lang w:val="x-none"/>
        </w:rPr>
        <w:t>Option 1.3: Offset is the release 15 delta_preamble_msg3 + configurable delta</w:t>
      </w:r>
    </w:p>
    <w:p w14:paraId="37C82585" w14:textId="20EBD028" w:rsidR="00BE6894" w:rsidRPr="00261FC6" w:rsidRDefault="00F06BEC" w:rsidP="00097E3A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Either o</w:t>
      </w:r>
      <w:r w:rsidR="001D18E9">
        <w:rPr>
          <w:rFonts w:ascii="Arial" w:hAnsi="Arial" w:cs="Arial"/>
        </w:rPr>
        <w:t xml:space="preserve">ption 1.1 </w:t>
      </w:r>
      <w:r>
        <w:rPr>
          <w:rFonts w:ascii="Arial" w:hAnsi="Arial" w:cs="Arial"/>
        </w:rPr>
        <w:t>or</w:t>
      </w:r>
      <w:r w:rsidR="001D18E9">
        <w:rPr>
          <w:rFonts w:ascii="Arial" w:hAnsi="Arial" w:cs="Arial"/>
        </w:rPr>
        <w:t xml:space="preserve"> 1.3 can be </w:t>
      </w:r>
      <w:r>
        <w:rPr>
          <w:rFonts w:ascii="Arial" w:hAnsi="Arial" w:cs="Arial"/>
        </w:rPr>
        <w:t xml:space="preserve">supported for the </w:t>
      </w:r>
      <w:r w:rsidR="00870949">
        <w:rPr>
          <w:rFonts w:ascii="Arial" w:hAnsi="Arial" w:cs="Arial"/>
        </w:rPr>
        <w:t xml:space="preserve">flexibility to configure the </w:t>
      </w:r>
      <w:proofErr w:type="spellStart"/>
      <w:r w:rsidR="00870949">
        <w:rPr>
          <w:rFonts w:ascii="Arial" w:hAnsi="Arial" w:cs="Arial"/>
        </w:rPr>
        <w:t>msgA</w:t>
      </w:r>
      <w:proofErr w:type="spellEnd"/>
      <w:r w:rsidR="00870949">
        <w:rPr>
          <w:rFonts w:ascii="Arial" w:hAnsi="Arial" w:cs="Arial"/>
        </w:rPr>
        <w:t xml:space="preserve"> PUSCH instead of limiting the offset value used for msg3 PUSCH.</w:t>
      </w:r>
    </w:p>
    <w:p w14:paraId="4EDF3D97" w14:textId="7E90C414" w:rsidR="008E1492" w:rsidRDefault="00870949" w:rsidP="003E332E">
      <w:pPr>
        <w:pStyle w:val="Proposal"/>
        <w:rPr>
          <w:rFonts w:cs="Arial"/>
        </w:rPr>
      </w:pPr>
      <w:bookmarkStart w:id="7" w:name="_Toc7824917"/>
      <w:r>
        <w:rPr>
          <w:rFonts w:cs="Arial"/>
        </w:rPr>
        <w:t xml:space="preserve">Option 1.1 or 1.3 </w:t>
      </w:r>
      <w:r w:rsidR="001622DA">
        <w:rPr>
          <w:rFonts w:cs="Arial"/>
        </w:rPr>
        <w:t>can be</w:t>
      </w:r>
      <w:r>
        <w:rPr>
          <w:rFonts w:cs="Arial"/>
        </w:rPr>
        <w:t xml:space="preserve"> supported for the power offset </w:t>
      </w:r>
      <w:r w:rsidR="006E7B31">
        <w:rPr>
          <w:rFonts w:cs="Arial"/>
        </w:rPr>
        <w:t>relative to</w:t>
      </w:r>
      <w:r>
        <w:rPr>
          <w:rFonts w:cs="Arial"/>
        </w:rPr>
        <w:t xml:space="preserve"> pr</w:t>
      </w:r>
      <w:r w:rsidR="006E7B31">
        <w:rPr>
          <w:rFonts w:cs="Arial"/>
        </w:rPr>
        <w:t xml:space="preserve">eamble target power for </w:t>
      </w:r>
      <w:proofErr w:type="spellStart"/>
      <w:r w:rsidR="006E7B31">
        <w:rPr>
          <w:rFonts w:cs="Arial"/>
        </w:rPr>
        <w:t>msgA</w:t>
      </w:r>
      <w:proofErr w:type="spellEnd"/>
      <w:r w:rsidR="006E7B31">
        <w:rPr>
          <w:rFonts w:cs="Arial"/>
        </w:rPr>
        <w:t xml:space="preserve"> PUSCH</w:t>
      </w:r>
      <w:r w:rsidR="002628F2" w:rsidRPr="00EE7D02">
        <w:rPr>
          <w:rFonts w:cs="Arial"/>
        </w:rPr>
        <w:t>.</w:t>
      </w:r>
      <w:bookmarkEnd w:id="7"/>
    </w:p>
    <w:bookmarkEnd w:id="5"/>
    <w:p w14:paraId="7BD16C9C" w14:textId="3947CA96" w:rsidR="00D55150" w:rsidRDefault="00D55150" w:rsidP="00D55150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>.</w:t>
      </w:r>
      <w:r w:rsidR="009C3494">
        <w:rPr>
          <w:rFonts w:cs="Arial"/>
          <w:lang w:val="en-US"/>
        </w:rPr>
        <w:t>3</w:t>
      </w:r>
      <w:r w:rsidRPr="00BF585A">
        <w:rPr>
          <w:rFonts w:cs="Arial"/>
          <w:lang w:val="en-US"/>
        </w:rPr>
        <w:tab/>
      </w:r>
      <w:proofErr w:type="spellStart"/>
      <w:r w:rsidR="00014502">
        <w:rPr>
          <w:rFonts w:cs="Arial"/>
          <w:lang w:val="en-US"/>
        </w:rPr>
        <w:t>D</w:t>
      </w:r>
      <w:r w:rsidR="007D1BFC">
        <w:rPr>
          <w:rFonts w:cs="Arial"/>
          <w:lang w:val="en-US"/>
        </w:rPr>
        <w:t>eltaMCS</w:t>
      </w:r>
      <w:proofErr w:type="spellEnd"/>
    </w:p>
    <w:p w14:paraId="6CE6540B" w14:textId="77777777" w:rsidR="003258D4" w:rsidRPr="003258D4" w:rsidRDefault="003258D4" w:rsidP="004148D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3258D4">
        <w:rPr>
          <w:rFonts w:ascii="Arial" w:hAnsi="Arial" w:cs="Arial"/>
          <w:color w:val="000000"/>
        </w:rPr>
        <w:t>MsgA</w:t>
      </w:r>
      <w:proofErr w:type="spellEnd"/>
      <w:r w:rsidRPr="003258D4">
        <w:rPr>
          <w:rFonts w:ascii="Arial" w:hAnsi="Arial" w:cs="Arial"/>
          <w:color w:val="000000"/>
        </w:rPr>
        <w:t xml:space="preserve"> PUSCH Transport format (Δ</w:t>
      </w:r>
      <w:r w:rsidRPr="003258D4">
        <w:rPr>
          <w:rFonts w:ascii="Arial" w:hAnsi="Arial" w:cs="Arial"/>
          <w:color w:val="000000"/>
          <w:vertAlign w:val="subscript"/>
        </w:rPr>
        <w:t>TF</w:t>
      </w:r>
      <w:r w:rsidRPr="003258D4">
        <w:rPr>
          <w:rFonts w:ascii="Arial" w:hAnsi="Arial" w:cs="Arial"/>
          <w:color w:val="000000"/>
        </w:rPr>
        <w:t>). Further study the following options for further down selection</w:t>
      </w:r>
    </w:p>
    <w:p w14:paraId="5B331571" w14:textId="77777777" w:rsidR="003258D4" w:rsidRPr="003464BC" w:rsidRDefault="003258D4" w:rsidP="004148D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2.1: </w:t>
      </w:r>
      <w:proofErr w:type="spellStart"/>
      <w:r w:rsidRPr="003464BC">
        <w:rPr>
          <w:rFonts w:ascii="Arial" w:hAnsi="Arial" w:cs="Arial"/>
          <w:color w:val="000000"/>
        </w:rPr>
        <w:t>deltaMCS</w:t>
      </w:r>
      <w:proofErr w:type="spellEnd"/>
      <w:r w:rsidRPr="003464BC">
        <w:rPr>
          <w:rFonts w:ascii="Arial" w:hAnsi="Arial" w:cs="Arial"/>
          <w:color w:val="000000"/>
        </w:rPr>
        <w:t xml:space="preserve"> configured for 2-step separate from 4-step</w:t>
      </w:r>
    </w:p>
    <w:p w14:paraId="5AF346C9" w14:textId="69C9861E" w:rsidR="00AF02C8" w:rsidRPr="00204920" w:rsidRDefault="003258D4" w:rsidP="004148D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2.2: reuse </w:t>
      </w:r>
      <w:proofErr w:type="spellStart"/>
      <w:r w:rsidRPr="003464BC">
        <w:rPr>
          <w:rFonts w:ascii="Arial" w:hAnsi="Arial" w:cs="Arial"/>
          <w:color w:val="000000"/>
        </w:rPr>
        <w:t>deltaMCS</w:t>
      </w:r>
      <w:proofErr w:type="spellEnd"/>
      <w:r w:rsidRPr="003464BC">
        <w:rPr>
          <w:rFonts w:ascii="Arial" w:hAnsi="Arial" w:cs="Arial"/>
          <w:color w:val="000000"/>
        </w:rPr>
        <w:t xml:space="preserve"> of 4-step RACH</w:t>
      </w:r>
    </w:p>
    <w:p w14:paraId="2B52DE41" w14:textId="009EE1C4" w:rsidR="00204920" w:rsidRPr="00204920" w:rsidRDefault="005B7752" w:rsidP="004148D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To provide flexibility for </w:t>
      </w:r>
      <w:proofErr w:type="spellStart"/>
      <w:r w:rsidR="003558C1">
        <w:rPr>
          <w:rFonts w:ascii="Arial" w:hAnsi="Arial"/>
          <w:color w:val="000000"/>
        </w:rPr>
        <w:t>msgA</w:t>
      </w:r>
      <w:proofErr w:type="spellEnd"/>
      <w:r w:rsidR="003558C1">
        <w:rPr>
          <w:rFonts w:ascii="Arial" w:hAnsi="Arial"/>
          <w:color w:val="000000"/>
        </w:rPr>
        <w:t xml:space="preserve"> PUSCH power control in </w:t>
      </w:r>
      <w:r>
        <w:rPr>
          <w:rFonts w:ascii="Arial" w:hAnsi="Arial"/>
          <w:color w:val="000000"/>
        </w:rPr>
        <w:t>2-step</w:t>
      </w:r>
      <w:r w:rsidR="001023A8">
        <w:rPr>
          <w:rFonts w:ascii="Arial" w:hAnsi="Arial"/>
          <w:color w:val="000000"/>
        </w:rPr>
        <w:t xml:space="preserve"> RA</w:t>
      </w:r>
      <w:r w:rsidR="007D1BFC">
        <w:rPr>
          <w:rFonts w:ascii="Arial" w:hAnsi="Arial"/>
          <w:color w:val="000000"/>
        </w:rPr>
        <w:t>, s</w:t>
      </w:r>
      <w:r w:rsidR="005F0616">
        <w:rPr>
          <w:rFonts w:ascii="Arial" w:hAnsi="Arial"/>
          <w:color w:val="000000"/>
        </w:rPr>
        <w:t>eparate</w:t>
      </w:r>
      <w:r w:rsidR="007D1BFC">
        <w:rPr>
          <w:rFonts w:ascii="Arial" w:hAnsi="Arial"/>
          <w:color w:val="000000"/>
        </w:rPr>
        <w:t xml:space="preserve"> </w:t>
      </w:r>
      <w:proofErr w:type="spellStart"/>
      <w:r w:rsidR="007D1BFC">
        <w:rPr>
          <w:rFonts w:ascii="Arial" w:hAnsi="Arial"/>
          <w:color w:val="000000"/>
        </w:rPr>
        <w:t>deltaMCS</w:t>
      </w:r>
      <w:proofErr w:type="spellEnd"/>
      <w:r w:rsidR="005F0616">
        <w:rPr>
          <w:rFonts w:ascii="Arial" w:hAnsi="Arial"/>
          <w:color w:val="000000"/>
        </w:rPr>
        <w:t xml:space="preserve"> configuration is p</w:t>
      </w:r>
      <w:r w:rsidR="007D1BFC">
        <w:rPr>
          <w:rFonts w:ascii="Arial" w:hAnsi="Arial"/>
          <w:color w:val="000000"/>
        </w:rPr>
        <w:t>referred</w:t>
      </w:r>
      <w:r w:rsidR="00001A61">
        <w:rPr>
          <w:rFonts w:ascii="Arial" w:hAnsi="Arial"/>
          <w:color w:val="000000"/>
        </w:rPr>
        <w:t>.</w:t>
      </w:r>
    </w:p>
    <w:p w14:paraId="0D43D2C7" w14:textId="2DC9CE33" w:rsidR="00D55150" w:rsidRPr="00E46F85" w:rsidRDefault="007D1BFC" w:rsidP="00E46F85">
      <w:pPr>
        <w:pStyle w:val="Proposal"/>
        <w:rPr>
          <w:rFonts w:cs="Arial"/>
        </w:rPr>
      </w:pPr>
      <w:bookmarkStart w:id="8" w:name="_Toc7824918"/>
      <w:r>
        <w:rPr>
          <w:rStyle w:val="eop"/>
          <w:rFonts w:cs="Arial"/>
        </w:rPr>
        <w:t>Separate</w:t>
      </w:r>
      <w:r w:rsidR="00DD50F1">
        <w:rPr>
          <w:rStyle w:val="eop"/>
          <w:rFonts w:cs="Arial"/>
        </w:rPr>
        <w:t xml:space="preserve"> dedicated signaling of</w:t>
      </w:r>
      <w:r>
        <w:rPr>
          <w:rStyle w:val="eop"/>
          <w:rFonts w:cs="Arial"/>
        </w:rPr>
        <w:t xml:space="preserve"> </w:t>
      </w:r>
      <w:proofErr w:type="spellStart"/>
      <w:r w:rsidRPr="000831D7">
        <w:rPr>
          <w:rStyle w:val="eop"/>
          <w:rFonts w:cs="Arial"/>
          <w:i/>
        </w:rPr>
        <w:t>deltaMCS</w:t>
      </w:r>
      <w:proofErr w:type="spellEnd"/>
      <w:r>
        <w:rPr>
          <w:rStyle w:val="eop"/>
          <w:rFonts w:cs="Arial"/>
        </w:rPr>
        <w:t xml:space="preserve"> </w:t>
      </w:r>
      <w:r w:rsidR="00DD50F1">
        <w:rPr>
          <w:rStyle w:val="eop"/>
          <w:rFonts w:cs="Arial"/>
        </w:rPr>
        <w:t>can be</w:t>
      </w:r>
      <w:r>
        <w:rPr>
          <w:rStyle w:val="eop"/>
          <w:rFonts w:cs="Arial"/>
        </w:rPr>
        <w:t xml:space="preserve"> configured for 2-step</w:t>
      </w:r>
      <w:r w:rsidR="00DD50F1">
        <w:rPr>
          <w:rStyle w:val="eop"/>
          <w:rFonts w:cs="Arial"/>
        </w:rPr>
        <w:t xml:space="preserve"> RA when UE is in connected mode</w:t>
      </w:r>
      <w:r w:rsidR="00D55150" w:rsidRPr="009B1D32">
        <w:rPr>
          <w:rStyle w:val="eop"/>
          <w:rFonts w:cs="Arial"/>
        </w:rPr>
        <w:t>.</w:t>
      </w:r>
      <w:bookmarkEnd w:id="8"/>
    </w:p>
    <w:p w14:paraId="099FBFD0" w14:textId="46523D51" w:rsidR="007A4F8A" w:rsidRDefault="007A4F8A" w:rsidP="007A4F8A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>.</w:t>
      </w:r>
      <w:r w:rsidR="00D91C43">
        <w:rPr>
          <w:rFonts w:cs="Arial"/>
          <w:lang w:val="en-US"/>
        </w:rPr>
        <w:t>4</w:t>
      </w:r>
      <w:r w:rsidRPr="00BF585A">
        <w:rPr>
          <w:rFonts w:cs="Arial"/>
          <w:lang w:val="en-US"/>
        </w:rPr>
        <w:tab/>
      </w:r>
      <w:r>
        <w:rPr>
          <w:rFonts w:cs="Arial"/>
          <w:lang w:val="en-US"/>
        </w:rPr>
        <w:t>Pathloss</w:t>
      </w:r>
    </w:p>
    <w:p w14:paraId="174294A0" w14:textId="77777777" w:rsidR="007A4F8A" w:rsidRPr="007A4F8A" w:rsidRDefault="007A4F8A" w:rsidP="00884E56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7A4F8A">
        <w:rPr>
          <w:rFonts w:ascii="Arial" w:hAnsi="Arial" w:cs="Arial"/>
          <w:color w:val="000000"/>
        </w:rPr>
        <w:t>Pathloss. Further study the following options for further down selection</w:t>
      </w:r>
    </w:p>
    <w:p w14:paraId="704C890D" w14:textId="77777777" w:rsidR="007A4F8A" w:rsidRPr="003464BC" w:rsidRDefault="007A4F8A" w:rsidP="00884E56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4.1: Full pathloss compensation (α = 1)</w:t>
      </w:r>
    </w:p>
    <w:p w14:paraId="4332AA23" w14:textId="77777777" w:rsidR="007A4F8A" w:rsidRPr="003464BC" w:rsidRDefault="007A4F8A" w:rsidP="00884E56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4.2: Partial pathloss compensation alpha configured for 2-step separate from that of 4-step RACH.</w:t>
      </w:r>
    </w:p>
    <w:p w14:paraId="09B5E8A5" w14:textId="2A41BDA3" w:rsidR="007A4F8A" w:rsidRDefault="007A4F8A" w:rsidP="00884E56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Option 4.3: Partial pathloss compensation using msg3-alpha.</w:t>
      </w:r>
    </w:p>
    <w:p w14:paraId="3714E245" w14:textId="45D75C9F" w:rsidR="004F7CF2" w:rsidRPr="004F7CF2" w:rsidRDefault="004F7CF2" w:rsidP="00884E56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Option 4.2 is preferred to provide the possibility to support both full and partial pathloss compensation.</w:t>
      </w:r>
    </w:p>
    <w:p w14:paraId="23196B4B" w14:textId="3ACCE894" w:rsidR="00F90761" w:rsidRPr="00141E74" w:rsidRDefault="004F7CF2" w:rsidP="00141E74">
      <w:pPr>
        <w:pStyle w:val="Proposal"/>
      </w:pPr>
      <w:bookmarkStart w:id="9" w:name="_Toc7824919"/>
      <w:r>
        <w:rPr>
          <w:rStyle w:val="eop"/>
          <w:rFonts w:cs="Arial"/>
        </w:rPr>
        <w:t>Option 4.2 is used for the scaling of the pathloss compensation</w:t>
      </w:r>
      <w:r w:rsidR="00826C7B" w:rsidRPr="009B1D32">
        <w:rPr>
          <w:rStyle w:val="eop"/>
          <w:rFonts w:cs="Arial"/>
        </w:rPr>
        <w:t>.</w:t>
      </w:r>
      <w:bookmarkEnd w:id="9"/>
    </w:p>
    <w:p w14:paraId="2B209ED8" w14:textId="18459C89" w:rsidR="00F90761" w:rsidRDefault="00F90761" w:rsidP="00F90761">
      <w:pPr>
        <w:pStyle w:val="Heading2"/>
        <w:rPr>
          <w:rFonts w:cs="Arial"/>
        </w:rPr>
      </w:pPr>
      <w:r>
        <w:rPr>
          <w:rFonts w:cs="Arial"/>
          <w:lang w:val="en-US"/>
        </w:rPr>
        <w:lastRenderedPageBreak/>
        <w:t>2</w:t>
      </w:r>
      <w:r w:rsidRPr="00BF585A">
        <w:rPr>
          <w:rFonts w:cs="Arial"/>
          <w:lang w:val="en-US"/>
        </w:rPr>
        <w:t>.</w:t>
      </w:r>
      <w:r w:rsidR="00D91C43">
        <w:rPr>
          <w:rFonts w:cs="Arial"/>
          <w:lang w:val="en-US"/>
        </w:rPr>
        <w:t>5</w:t>
      </w:r>
      <w:r w:rsidRPr="00BF585A">
        <w:rPr>
          <w:rFonts w:cs="Arial"/>
          <w:lang w:val="en-US"/>
        </w:rPr>
        <w:tab/>
      </w:r>
      <w:r w:rsidRPr="003464BC">
        <w:rPr>
          <w:rFonts w:eastAsia="Times New Roman" w:cs="Arial"/>
          <w:color w:val="000000"/>
          <w:lang w:eastAsia="ko-KR"/>
        </w:rPr>
        <w:t>RS resource index for pathloss estimation</w:t>
      </w:r>
    </w:p>
    <w:p w14:paraId="0E47FDF0" w14:textId="7E04D873" w:rsidR="0059329A" w:rsidRPr="00B619E8" w:rsidRDefault="0059329A" w:rsidP="005A7117">
      <w:pPr>
        <w:jc w:val="both"/>
        <w:rPr>
          <w:rFonts w:ascii="Arial" w:hAnsi="Arial" w:cs="Arial"/>
          <w:color w:val="000000"/>
        </w:rPr>
      </w:pPr>
      <w:r w:rsidRPr="00B619E8">
        <w:rPr>
          <w:rFonts w:ascii="Arial" w:hAnsi="Arial" w:cs="Arial"/>
          <w:color w:val="000000"/>
        </w:rPr>
        <w:t xml:space="preserve">In NR release 15, in section 7.1 of 38.213, </w:t>
      </w:r>
      <w:r w:rsidR="00C84F5B" w:rsidRPr="00B619E8">
        <w:rPr>
          <w:rFonts w:ascii="Arial" w:hAnsi="Arial" w:cs="Arial"/>
          <w:color w:val="000000"/>
        </w:rPr>
        <w:t xml:space="preserve">when determining </w:t>
      </w:r>
      <w:r w:rsidRPr="00B619E8">
        <w:rPr>
          <w:rFonts w:ascii="Arial" w:hAnsi="Arial" w:cs="Arial"/>
          <w:color w:val="000000"/>
        </w:rPr>
        <w:t xml:space="preserve">the </w:t>
      </w:r>
      <w:r w:rsidR="00C84F5B" w:rsidRPr="00B619E8">
        <w:rPr>
          <w:rFonts w:ascii="Arial" w:hAnsi="Arial" w:cs="Arial"/>
          <w:color w:val="000000"/>
        </w:rPr>
        <w:t>downlink pathloss estimate</w:t>
      </w:r>
      <w:r w:rsidRPr="00B619E8">
        <w:rPr>
          <w:rFonts w:ascii="Arial" w:hAnsi="Arial" w:cs="Arial"/>
          <w:color w:val="000000"/>
        </w:rPr>
        <w:t xml:space="preserve"> </w:t>
      </w:r>
      <w:r w:rsidRPr="00B619E8">
        <w:rPr>
          <w:rFonts w:ascii="Arial" w:hAnsi="Arial" w:cs="Arial"/>
          <w:color w:val="000000"/>
        </w:rPr>
        <w:object w:dxaOrig="960" w:dyaOrig="320" w14:anchorId="6879A580">
          <v:shape id="_x0000_i1032" type="#_x0000_t75" style="width:48.95pt;height:16.15pt" o:ole="">
            <v:imagedata r:id="rId24" o:title=""/>
          </v:shape>
          <o:OLEObject Type="Embed" ProgID="Equation.3" ShapeID="_x0000_i1032" DrawAspect="Content" ObjectID="_1618434073" r:id="rId25"/>
        </w:object>
      </w:r>
      <w:r w:rsidRPr="00B619E8">
        <w:rPr>
          <w:rFonts w:ascii="Arial" w:hAnsi="Arial" w:cs="Arial"/>
          <w:color w:val="000000"/>
        </w:rPr>
        <w:t xml:space="preserve">, </w:t>
      </w:r>
      <w:r w:rsidR="00346BCB" w:rsidRPr="00B619E8">
        <w:rPr>
          <w:rFonts w:ascii="Arial" w:hAnsi="Arial" w:cs="Arial"/>
          <w:color w:val="000000"/>
        </w:rPr>
        <w:t xml:space="preserve">for msg3 PUSCH, the </w:t>
      </w:r>
      <w:r w:rsidRPr="00B619E8">
        <w:rPr>
          <w:rFonts w:ascii="Arial" w:hAnsi="Arial" w:cs="Arial"/>
          <w:color w:val="000000"/>
        </w:rPr>
        <w:t xml:space="preserve">UE uses the same RS resource index </w:t>
      </w:r>
      <w:r w:rsidRPr="00B619E8">
        <w:rPr>
          <w:rFonts w:ascii="Arial" w:hAnsi="Arial" w:cs="Arial"/>
          <w:color w:val="000000"/>
        </w:rPr>
        <w:object w:dxaOrig="260" w:dyaOrig="340" w14:anchorId="1DCF1DD5">
          <v:shape id="_x0000_i1033" type="#_x0000_t75" style="width:12.65pt;height:17.85pt" o:ole="">
            <v:imagedata r:id="rId26" o:title=""/>
          </v:shape>
          <o:OLEObject Type="Embed" ProgID="Equation.3" ShapeID="_x0000_i1033" DrawAspect="Content" ObjectID="_1618434074" r:id="rId27"/>
        </w:object>
      </w:r>
      <w:r w:rsidRPr="00B619E8">
        <w:rPr>
          <w:rFonts w:ascii="Arial" w:hAnsi="Arial" w:cs="Arial"/>
          <w:color w:val="000000"/>
        </w:rPr>
        <w:t xml:space="preserve"> as for a corresponding PRACH transmission, for msg3 PUSCH</w:t>
      </w:r>
      <w:r w:rsidR="00076103" w:rsidRPr="00B619E8">
        <w:rPr>
          <w:rFonts w:ascii="Arial" w:hAnsi="Arial" w:cs="Arial"/>
          <w:color w:val="000000"/>
        </w:rPr>
        <w:t>.</w:t>
      </w:r>
    </w:p>
    <w:p w14:paraId="0F6CACB0" w14:textId="2D1DBA1D" w:rsidR="0059329A" w:rsidRPr="00B619E8" w:rsidRDefault="0059329A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</w:p>
    <w:p w14:paraId="2955D8E6" w14:textId="773CF47C" w:rsidR="00F90761" w:rsidRDefault="00076103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proofErr w:type="gramStart"/>
      <w:r w:rsidRPr="00B619E8">
        <w:rPr>
          <w:rFonts w:ascii="Arial" w:hAnsi="Arial" w:cs="Arial"/>
          <w:color w:val="000000"/>
        </w:rPr>
        <w:t>So</w:t>
      </w:r>
      <w:proofErr w:type="gramEnd"/>
      <w:r w:rsidRPr="00B619E8">
        <w:rPr>
          <w:rFonts w:ascii="Arial" w:hAnsi="Arial" w:cs="Arial"/>
          <w:color w:val="000000"/>
        </w:rPr>
        <w:t xml:space="preserve"> f</w:t>
      </w:r>
      <w:r w:rsidR="00744F65" w:rsidRPr="00B619E8">
        <w:rPr>
          <w:rFonts w:ascii="Arial" w:hAnsi="Arial" w:cs="Arial"/>
          <w:color w:val="000000"/>
        </w:rPr>
        <w:t xml:space="preserve">or the downlink pathloss estimate </w:t>
      </w:r>
      <w:r w:rsidRPr="00B619E8">
        <w:rPr>
          <w:rFonts w:ascii="Arial" w:hAnsi="Arial" w:cs="Arial"/>
          <w:color w:val="000000"/>
        </w:rPr>
        <w:t xml:space="preserve">for </w:t>
      </w:r>
      <w:proofErr w:type="spellStart"/>
      <w:r w:rsidRPr="00B619E8">
        <w:rPr>
          <w:rFonts w:ascii="Arial" w:hAnsi="Arial" w:cs="Arial"/>
          <w:color w:val="000000"/>
        </w:rPr>
        <w:t>msgA</w:t>
      </w:r>
      <w:proofErr w:type="spellEnd"/>
      <w:r w:rsidRPr="00B619E8">
        <w:rPr>
          <w:rFonts w:ascii="Arial" w:hAnsi="Arial" w:cs="Arial"/>
          <w:color w:val="000000"/>
        </w:rPr>
        <w:t xml:space="preserve"> PUSCH</w:t>
      </w:r>
      <w:r w:rsidR="008C1610">
        <w:rPr>
          <w:rFonts w:ascii="Arial" w:hAnsi="Arial" w:cs="Arial"/>
          <w:color w:val="000000"/>
        </w:rPr>
        <w:t xml:space="preserve"> power control</w:t>
      </w:r>
      <w:r w:rsidRPr="00B619E8">
        <w:rPr>
          <w:rFonts w:ascii="Arial" w:hAnsi="Arial" w:cs="Arial"/>
          <w:color w:val="000000"/>
        </w:rPr>
        <w:t xml:space="preserve">, </w:t>
      </w:r>
      <w:r w:rsidR="00744F65" w:rsidRPr="00B619E8">
        <w:rPr>
          <w:rFonts w:ascii="Arial" w:hAnsi="Arial" w:cs="Arial"/>
          <w:color w:val="000000"/>
        </w:rPr>
        <w:t xml:space="preserve">the UE uses the same RS resource index </w:t>
      </w:r>
      <w:r w:rsidR="00744F65" w:rsidRPr="00B619E8">
        <w:rPr>
          <w:rFonts w:ascii="Arial" w:hAnsi="Arial" w:cs="Arial"/>
          <w:color w:val="000000"/>
        </w:rPr>
        <w:object w:dxaOrig="260" w:dyaOrig="340" w14:anchorId="7C546402">
          <v:shape id="_x0000_i1034" type="#_x0000_t75" style="width:12.65pt;height:17.85pt" o:ole="">
            <v:imagedata r:id="rId26" o:title=""/>
          </v:shape>
          <o:OLEObject Type="Embed" ProgID="Equation.3" ShapeID="_x0000_i1034" DrawAspect="Content" ObjectID="_1618434075" r:id="rId28"/>
        </w:object>
      </w:r>
      <w:r w:rsidR="00744F65" w:rsidRPr="00B619E8">
        <w:rPr>
          <w:rFonts w:ascii="Arial" w:hAnsi="Arial" w:cs="Arial"/>
          <w:color w:val="000000"/>
        </w:rPr>
        <w:t xml:space="preserve"> as for a corresponding </w:t>
      </w:r>
      <w:proofErr w:type="spellStart"/>
      <w:r w:rsidR="00744F65" w:rsidRPr="00B619E8">
        <w:rPr>
          <w:rFonts w:ascii="Arial" w:hAnsi="Arial" w:cs="Arial"/>
          <w:color w:val="000000"/>
        </w:rPr>
        <w:t>msgA</w:t>
      </w:r>
      <w:proofErr w:type="spellEnd"/>
      <w:r w:rsidR="00744F65" w:rsidRPr="00B619E8">
        <w:rPr>
          <w:rFonts w:ascii="Arial" w:hAnsi="Arial" w:cs="Arial"/>
          <w:color w:val="000000"/>
        </w:rPr>
        <w:t xml:space="preserve"> preamble </w:t>
      </w:r>
      <w:r w:rsidR="008C1610">
        <w:rPr>
          <w:rFonts w:ascii="Arial" w:hAnsi="Arial" w:cs="Arial"/>
          <w:color w:val="000000"/>
        </w:rPr>
        <w:t>power control</w:t>
      </w:r>
      <w:r w:rsidR="00744F65" w:rsidRPr="00B619E8">
        <w:rPr>
          <w:rFonts w:ascii="Arial" w:hAnsi="Arial" w:cs="Arial"/>
          <w:color w:val="000000"/>
        </w:rPr>
        <w:t xml:space="preserve"> or the PRACH msg1 </w:t>
      </w:r>
      <w:r w:rsidR="008C1610">
        <w:rPr>
          <w:rFonts w:ascii="Arial" w:hAnsi="Arial" w:cs="Arial"/>
          <w:color w:val="000000"/>
        </w:rPr>
        <w:t>power control</w:t>
      </w:r>
      <w:r w:rsidR="00E44B93" w:rsidRPr="00B619E8">
        <w:rPr>
          <w:rFonts w:ascii="Arial" w:hAnsi="Arial" w:cs="Arial"/>
          <w:color w:val="000000"/>
        </w:rPr>
        <w:t>.</w:t>
      </w:r>
    </w:p>
    <w:p w14:paraId="4C8F27BD" w14:textId="34CDD8CC" w:rsidR="00674A84" w:rsidRDefault="00674A84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</w:p>
    <w:p w14:paraId="5802EB71" w14:textId="379BF184" w:rsidR="00674A84" w:rsidRPr="00F33F32" w:rsidRDefault="00BD222C" w:rsidP="005A7117">
      <w:pPr>
        <w:pStyle w:val="Proposal"/>
        <w:rPr>
          <w:rStyle w:val="eop"/>
        </w:rPr>
      </w:pPr>
      <w:bookmarkStart w:id="10" w:name="_Toc7824920"/>
      <w:r>
        <w:rPr>
          <w:rStyle w:val="eop"/>
          <w:rFonts w:cs="Arial"/>
        </w:rPr>
        <w:t>F</w:t>
      </w:r>
      <w:r w:rsidRPr="00BD222C">
        <w:rPr>
          <w:rStyle w:val="eop"/>
          <w:rFonts w:cs="Arial"/>
        </w:rPr>
        <w:t xml:space="preserve">or the downlink pathloss estimate for </w:t>
      </w:r>
      <w:proofErr w:type="spellStart"/>
      <w:r w:rsidRPr="00BD222C">
        <w:rPr>
          <w:rStyle w:val="eop"/>
          <w:rFonts w:cs="Arial"/>
        </w:rPr>
        <w:t>msgA</w:t>
      </w:r>
      <w:proofErr w:type="spellEnd"/>
      <w:r w:rsidRPr="00BD222C">
        <w:rPr>
          <w:rStyle w:val="eop"/>
          <w:rFonts w:cs="Arial"/>
        </w:rPr>
        <w:t xml:space="preserve"> PUSCH</w:t>
      </w:r>
      <w:r w:rsidR="003E0E98">
        <w:rPr>
          <w:rStyle w:val="eop"/>
          <w:rFonts w:cs="Arial"/>
        </w:rPr>
        <w:t xml:space="preserve"> power control</w:t>
      </w:r>
      <w:r w:rsidRPr="00BD222C">
        <w:rPr>
          <w:rStyle w:val="eop"/>
          <w:rFonts w:cs="Arial"/>
        </w:rPr>
        <w:t xml:space="preserve">, the UE uses the same RS resource index as </w:t>
      </w:r>
      <w:r w:rsidR="00712031">
        <w:rPr>
          <w:rStyle w:val="eop"/>
          <w:rFonts w:cs="Arial"/>
        </w:rPr>
        <w:t xml:space="preserve">that used </w:t>
      </w:r>
      <w:r w:rsidRPr="00BD222C">
        <w:rPr>
          <w:rStyle w:val="eop"/>
          <w:rFonts w:cs="Arial"/>
        </w:rPr>
        <w:t xml:space="preserve">for a corresponding </w:t>
      </w:r>
      <w:proofErr w:type="spellStart"/>
      <w:r w:rsidRPr="00BD222C">
        <w:rPr>
          <w:rStyle w:val="eop"/>
          <w:rFonts w:cs="Arial"/>
        </w:rPr>
        <w:t>msgA</w:t>
      </w:r>
      <w:proofErr w:type="spellEnd"/>
      <w:r w:rsidRPr="00BD222C">
        <w:rPr>
          <w:rStyle w:val="eop"/>
          <w:rFonts w:cs="Arial"/>
        </w:rPr>
        <w:t xml:space="preserve"> preamble </w:t>
      </w:r>
      <w:r w:rsidR="003E0E98">
        <w:rPr>
          <w:rStyle w:val="eop"/>
          <w:rFonts w:cs="Arial"/>
        </w:rPr>
        <w:t>power control</w:t>
      </w:r>
      <w:r w:rsidRPr="00BD222C">
        <w:rPr>
          <w:rStyle w:val="eop"/>
          <w:rFonts w:cs="Arial"/>
        </w:rPr>
        <w:t xml:space="preserve"> or the PRACH msg1 </w:t>
      </w:r>
      <w:r w:rsidR="003E0E98">
        <w:rPr>
          <w:rStyle w:val="eop"/>
          <w:rFonts w:cs="Arial"/>
        </w:rPr>
        <w:t>power control</w:t>
      </w:r>
      <w:r w:rsidR="00674A84" w:rsidRPr="009B1D32">
        <w:rPr>
          <w:rStyle w:val="eop"/>
          <w:rFonts w:cs="Arial"/>
        </w:rPr>
        <w:t>.</w:t>
      </w:r>
      <w:bookmarkEnd w:id="10"/>
    </w:p>
    <w:p w14:paraId="748D2ABE" w14:textId="65089A77" w:rsidR="00F33F32" w:rsidRPr="00F33F32" w:rsidRDefault="00F33F32" w:rsidP="00F33F32">
      <w:pPr>
        <w:pStyle w:val="Heading2"/>
        <w:rPr>
          <w:rFonts w:cs="Arial"/>
        </w:rPr>
      </w:pPr>
      <w:r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>.</w:t>
      </w:r>
      <w:r w:rsidR="00FF00BF">
        <w:rPr>
          <w:rFonts w:cs="Arial"/>
          <w:lang w:val="en-US"/>
        </w:rPr>
        <w:t>6</w:t>
      </w:r>
      <w:r w:rsidRPr="00BF585A">
        <w:rPr>
          <w:rFonts w:cs="Arial"/>
          <w:lang w:val="en-US"/>
        </w:rPr>
        <w:tab/>
      </w:r>
      <w:r>
        <w:rPr>
          <w:rFonts w:eastAsia="Times New Roman" w:cs="Arial"/>
          <w:color w:val="000000"/>
          <w:lang w:eastAsia="ko-KR"/>
        </w:rPr>
        <w:t>Total power ramp-up requested by higher layers</w:t>
      </w:r>
    </w:p>
    <w:p w14:paraId="4CB5D29D" w14:textId="77777777" w:rsidR="00F33F32" w:rsidRPr="00F33F32" w:rsidRDefault="00F33F32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F33F32">
        <w:rPr>
          <w:rFonts w:ascii="Arial" w:hAnsi="Arial" w:cs="Arial"/>
          <w:color w:val="000000"/>
        </w:rPr>
        <w:t xml:space="preserve">Total </w:t>
      </w:r>
      <w:r w:rsidRPr="00F33F32">
        <w:rPr>
          <w:rFonts w:ascii="Arial" w:hAnsi="Arial" w:cs="Arial"/>
          <w:color w:val="000000"/>
          <w:lang w:eastAsia="ko-KR"/>
        </w:rPr>
        <w:t xml:space="preserve">power ramp-up requested by higher layers for </w:t>
      </w:r>
      <w:proofErr w:type="spellStart"/>
      <w:r w:rsidRPr="00F33F32">
        <w:rPr>
          <w:rFonts w:ascii="Arial" w:hAnsi="Arial" w:cs="Arial"/>
          <w:color w:val="000000"/>
          <w:lang w:eastAsia="ko-KR"/>
        </w:rPr>
        <w:t>MsgA</w:t>
      </w:r>
      <w:proofErr w:type="spellEnd"/>
      <w:r w:rsidRPr="00F33F32">
        <w:rPr>
          <w:rFonts w:ascii="Arial" w:hAnsi="Arial" w:cs="Arial"/>
          <w:color w:val="000000"/>
          <w:lang w:eastAsia="ko-KR"/>
        </w:rPr>
        <w:t xml:space="preserve"> PUSCH Tx:</w:t>
      </w:r>
    </w:p>
    <w:p w14:paraId="765DC180" w14:textId="77777777" w:rsidR="00F33F32" w:rsidRPr="003464BC" w:rsidRDefault="00F33F32" w:rsidP="005A711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  <w:lang w:eastAsia="ko-KR"/>
        </w:rPr>
        <w:t xml:space="preserve">Option 6.1: from the first to the current </w:t>
      </w:r>
      <w:proofErr w:type="spellStart"/>
      <w:r w:rsidRPr="003464BC">
        <w:rPr>
          <w:rFonts w:ascii="Arial" w:hAnsi="Arial" w:cs="Arial"/>
          <w:color w:val="000000"/>
          <w:lang w:eastAsia="ko-KR"/>
        </w:rPr>
        <w:t>MsgA</w:t>
      </w:r>
      <w:proofErr w:type="spellEnd"/>
      <w:r w:rsidRPr="003464BC">
        <w:rPr>
          <w:rFonts w:ascii="Arial" w:hAnsi="Arial" w:cs="Arial"/>
          <w:color w:val="000000"/>
          <w:lang w:eastAsia="ko-KR"/>
        </w:rPr>
        <w:t xml:space="preserve"> PUSCH transmission (</w:t>
      </w:r>
      <m:oMath>
        <m:r>
          <m:rPr>
            <m:sty m:val="p"/>
          </m:rPr>
          <w:rPr>
            <w:rFonts w:ascii="Cambria Math" w:hAnsi="Cambria Math" w:cs="Arial"/>
            <w:color w:val="000000"/>
            <w:lang w:eastAsia="ko-KR"/>
          </w:rPr>
          <m:t>∆</m:t>
        </m:r>
      </m:oMath>
      <w:r w:rsidRPr="003464BC">
        <w:rPr>
          <w:rFonts w:ascii="Arial" w:hAnsi="Arial" w:cs="Arial"/>
          <w:i/>
          <w:iCs/>
          <w:color w:val="000000"/>
        </w:rPr>
        <w:t>P</w:t>
      </w:r>
      <w:proofErr w:type="spellStart"/>
      <w:r w:rsidRPr="003464BC">
        <w:rPr>
          <w:rFonts w:ascii="Arial" w:hAnsi="Arial" w:cs="Arial"/>
          <w:color w:val="000000"/>
          <w:vertAlign w:val="subscript"/>
        </w:rPr>
        <w:t>rampuprequested</w:t>
      </w:r>
      <w:proofErr w:type="spellEnd"/>
      <w:r w:rsidRPr="003464BC">
        <w:rPr>
          <w:rFonts w:ascii="Arial" w:hAnsi="Arial" w:cs="Arial"/>
          <w:color w:val="000000"/>
          <w:lang w:eastAsia="ko-KR"/>
        </w:rPr>
        <w:t>).</w:t>
      </w:r>
    </w:p>
    <w:p w14:paraId="05D53DFF" w14:textId="77777777" w:rsidR="00F33F32" w:rsidRPr="003464BC" w:rsidRDefault="00F33F32" w:rsidP="005A711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 xml:space="preserve">Option 6.2: </w:t>
      </w:r>
      <w:r w:rsidRPr="003464BC">
        <w:rPr>
          <w:rFonts w:ascii="Arial" w:hAnsi="Arial" w:cs="Arial"/>
          <w:color w:val="000000"/>
          <w:lang w:eastAsia="ko-KR"/>
        </w:rPr>
        <w:t xml:space="preserve">from the first to the latest random access </w:t>
      </w:r>
      <w:proofErr w:type="spellStart"/>
      <w:r w:rsidRPr="003464BC">
        <w:rPr>
          <w:rFonts w:ascii="Arial" w:hAnsi="Arial" w:cs="Arial"/>
          <w:color w:val="000000"/>
          <w:lang w:eastAsia="ko-KR"/>
        </w:rPr>
        <w:t>MsgA</w:t>
      </w:r>
      <w:proofErr w:type="spellEnd"/>
      <w:r w:rsidRPr="003464BC">
        <w:rPr>
          <w:rFonts w:ascii="Arial" w:hAnsi="Arial" w:cs="Arial"/>
          <w:color w:val="000000"/>
          <w:lang w:eastAsia="ko-KR"/>
        </w:rPr>
        <w:t xml:space="preserve"> preamble transmission (</w:t>
      </w:r>
      <m:oMath>
        <m:r>
          <m:rPr>
            <m:sty m:val="p"/>
          </m:rPr>
          <w:rPr>
            <w:rFonts w:ascii="Cambria Math" w:hAnsi="Cambria Math" w:cs="Arial"/>
            <w:color w:val="000000"/>
            <w:lang w:eastAsia="ko-KR"/>
          </w:rPr>
          <m:t>∆</m:t>
        </m:r>
      </m:oMath>
      <w:r w:rsidRPr="003464BC">
        <w:rPr>
          <w:rFonts w:ascii="Arial" w:hAnsi="Arial" w:cs="Arial"/>
          <w:i/>
          <w:iCs/>
          <w:color w:val="000000"/>
        </w:rPr>
        <w:t>P</w:t>
      </w:r>
      <w:proofErr w:type="spellStart"/>
      <w:r w:rsidRPr="003464BC">
        <w:rPr>
          <w:rFonts w:ascii="Arial" w:hAnsi="Arial" w:cs="Arial"/>
          <w:color w:val="000000"/>
          <w:vertAlign w:val="subscript"/>
        </w:rPr>
        <w:t>rampuprequested</w:t>
      </w:r>
      <w:proofErr w:type="spellEnd"/>
      <w:r w:rsidRPr="003464BC">
        <w:rPr>
          <w:rFonts w:ascii="Arial" w:hAnsi="Arial" w:cs="Arial"/>
          <w:color w:val="000000"/>
          <w:lang w:eastAsia="ko-KR"/>
        </w:rPr>
        <w:t>).</w:t>
      </w:r>
    </w:p>
    <w:p w14:paraId="60B801BA" w14:textId="378B1562" w:rsidR="00F33F32" w:rsidRDefault="00F33F32" w:rsidP="005A7117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3464BC">
        <w:rPr>
          <w:rFonts w:ascii="Arial" w:hAnsi="Arial" w:cs="Arial"/>
          <w:color w:val="000000"/>
        </w:rPr>
        <w:t>Note: Latest means most recent transmitted.</w:t>
      </w:r>
    </w:p>
    <w:p w14:paraId="6DC02D23" w14:textId="6A51C4D5" w:rsidR="00346BF7" w:rsidRDefault="009248C6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</w:t>
      </w:r>
      <w:r w:rsidR="00FD78DF">
        <w:rPr>
          <w:rFonts w:ascii="Arial" w:hAnsi="Arial" w:cs="Arial"/>
          <w:color w:val="000000"/>
        </w:rPr>
        <w:t xml:space="preserve">down-selection </w:t>
      </w:r>
      <w:r>
        <w:rPr>
          <w:rFonts w:ascii="Arial" w:hAnsi="Arial" w:cs="Arial"/>
          <w:color w:val="000000"/>
        </w:rPr>
        <w:t xml:space="preserve">depends on what kind of reattempt is supported for the </w:t>
      </w:r>
      <w:proofErr w:type="spellStart"/>
      <w:r>
        <w:rPr>
          <w:rFonts w:ascii="Arial" w:hAnsi="Arial" w:cs="Arial"/>
          <w:color w:val="000000"/>
        </w:rPr>
        <w:t>msgA</w:t>
      </w:r>
      <w:proofErr w:type="spellEnd"/>
      <w:r w:rsidR="002B1126">
        <w:rPr>
          <w:rFonts w:ascii="Arial" w:hAnsi="Arial" w:cs="Arial"/>
          <w:color w:val="000000"/>
        </w:rPr>
        <w:t xml:space="preserve"> transmissions</w:t>
      </w:r>
      <w:r>
        <w:rPr>
          <w:rFonts w:ascii="Arial" w:hAnsi="Arial" w:cs="Arial"/>
          <w:color w:val="000000"/>
        </w:rPr>
        <w:t xml:space="preserve">, e.g. when only the </w:t>
      </w:r>
      <w:proofErr w:type="spellStart"/>
      <w:r>
        <w:rPr>
          <w:rFonts w:ascii="Arial" w:hAnsi="Arial" w:cs="Arial"/>
          <w:color w:val="000000"/>
        </w:rPr>
        <w:t>msgA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6F42BC">
        <w:rPr>
          <w:rFonts w:ascii="Arial" w:hAnsi="Arial" w:cs="Arial"/>
          <w:color w:val="000000"/>
        </w:rPr>
        <w:t xml:space="preserve">PUSCH </w:t>
      </w:r>
      <w:r>
        <w:rPr>
          <w:rFonts w:ascii="Arial" w:hAnsi="Arial" w:cs="Arial"/>
          <w:color w:val="000000"/>
        </w:rPr>
        <w:t xml:space="preserve">are reattempted, then the </w:t>
      </w:r>
      <w:r w:rsidR="006F42BC">
        <w:rPr>
          <w:rFonts w:ascii="Arial" w:hAnsi="Arial" w:cs="Arial"/>
          <w:color w:val="000000"/>
        </w:rPr>
        <w:t>option 6.1 should be supported</w:t>
      </w:r>
      <w:r w:rsidR="0015362D">
        <w:rPr>
          <w:rFonts w:ascii="Arial" w:hAnsi="Arial" w:cs="Arial"/>
          <w:color w:val="000000"/>
        </w:rPr>
        <w:t>.</w:t>
      </w:r>
      <w:r w:rsidR="002B1126">
        <w:rPr>
          <w:rFonts w:ascii="Arial" w:hAnsi="Arial" w:cs="Arial"/>
          <w:color w:val="000000"/>
        </w:rPr>
        <w:t xml:space="preserve"> When both preamble and </w:t>
      </w:r>
      <w:proofErr w:type="spellStart"/>
      <w:r w:rsidR="002B1126">
        <w:rPr>
          <w:rFonts w:ascii="Arial" w:hAnsi="Arial" w:cs="Arial"/>
          <w:color w:val="000000"/>
        </w:rPr>
        <w:t>msgA</w:t>
      </w:r>
      <w:proofErr w:type="spellEnd"/>
      <w:r w:rsidR="002B1126">
        <w:rPr>
          <w:rFonts w:ascii="Arial" w:hAnsi="Arial" w:cs="Arial"/>
          <w:color w:val="000000"/>
        </w:rPr>
        <w:t xml:space="preserve"> PUSCH are reattempted, both options</w:t>
      </w:r>
      <w:r w:rsidR="00FD78DF">
        <w:rPr>
          <w:rFonts w:ascii="Arial" w:hAnsi="Arial" w:cs="Arial"/>
          <w:color w:val="000000"/>
        </w:rPr>
        <w:t xml:space="preserve"> are fine.</w:t>
      </w:r>
    </w:p>
    <w:p w14:paraId="379982DD" w14:textId="77777777" w:rsidR="006E6AFF" w:rsidRDefault="006E6AFF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</w:p>
    <w:p w14:paraId="0E2156D4" w14:textId="150D3AE8" w:rsidR="00FD78DF" w:rsidRPr="00346BF7" w:rsidRDefault="00FD78DF" w:rsidP="005A7117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This down-selection also depends on the power ramping step size configuration</w:t>
      </w:r>
      <w:r w:rsidR="00DC3288">
        <w:rPr>
          <w:rFonts w:ascii="Arial" w:hAnsi="Arial" w:cs="Arial"/>
          <w:color w:val="000000"/>
        </w:rPr>
        <w:t>, if different power ramping step size</w:t>
      </w:r>
      <w:r w:rsidR="000813C0">
        <w:rPr>
          <w:rFonts w:ascii="Arial" w:hAnsi="Arial" w:cs="Arial"/>
          <w:color w:val="000000"/>
        </w:rPr>
        <w:t>s are</w:t>
      </w:r>
      <w:r w:rsidR="00DC3288">
        <w:rPr>
          <w:rFonts w:ascii="Arial" w:hAnsi="Arial" w:cs="Arial"/>
          <w:color w:val="000000"/>
        </w:rPr>
        <w:t xml:space="preserve"> used for </w:t>
      </w:r>
      <w:proofErr w:type="spellStart"/>
      <w:r w:rsidR="00DC3288">
        <w:rPr>
          <w:rFonts w:ascii="Arial" w:hAnsi="Arial" w:cs="Arial"/>
          <w:color w:val="000000"/>
        </w:rPr>
        <w:t>msgA</w:t>
      </w:r>
      <w:proofErr w:type="spellEnd"/>
      <w:r w:rsidR="00DC3288">
        <w:rPr>
          <w:rFonts w:ascii="Arial" w:hAnsi="Arial" w:cs="Arial"/>
          <w:color w:val="000000"/>
        </w:rPr>
        <w:t xml:space="preserve"> preamble and </w:t>
      </w:r>
      <w:proofErr w:type="spellStart"/>
      <w:r w:rsidR="00DC3288">
        <w:rPr>
          <w:rFonts w:ascii="Arial" w:hAnsi="Arial" w:cs="Arial"/>
          <w:color w:val="000000"/>
        </w:rPr>
        <w:t>msgA</w:t>
      </w:r>
      <w:proofErr w:type="spellEnd"/>
      <w:r w:rsidR="00DC3288">
        <w:rPr>
          <w:rFonts w:ascii="Arial" w:hAnsi="Arial" w:cs="Arial"/>
          <w:color w:val="000000"/>
        </w:rPr>
        <w:t xml:space="preserve"> PUSCH, then the total power ramp-up requested should also be considered separately</w:t>
      </w:r>
      <w:r w:rsidR="00F468FF">
        <w:rPr>
          <w:rFonts w:ascii="Arial" w:hAnsi="Arial" w:cs="Arial"/>
          <w:color w:val="000000"/>
        </w:rPr>
        <w:t>.</w:t>
      </w:r>
    </w:p>
    <w:p w14:paraId="31D4D32A" w14:textId="260E1A0C" w:rsidR="00F33F32" w:rsidRDefault="00DC3288" w:rsidP="005A7117">
      <w:pPr>
        <w:pStyle w:val="Proposal"/>
        <w:rPr>
          <w:rStyle w:val="eop"/>
          <w:rFonts w:cs="Arial"/>
        </w:rPr>
      </w:pPr>
      <w:bookmarkStart w:id="11" w:name="_Toc7824921"/>
      <w:r>
        <w:rPr>
          <w:rStyle w:val="eop"/>
          <w:rFonts w:cs="Arial"/>
        </w:rPr>
        <w:t xml:space="preserve">The total power-ramping of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PUSCH and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preamble depends on the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reattempt schemes and the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power ramping step size configuration</w:t>
      </w:r>
      <w:r w:rsidR="00170EBB" w:rsidRPr="009B1D32">
        <w:rPr>
          <w:rStyle w:val="eop"/>
          <w:rFonts w:cs="Arial"/>
        </w:rPr>
        <w:t>.</w:t>
      </w:r>
      <w:bookmarkEnd w:id="11"/>
    </w:p>
    <w:p w14:paraId="060A1295" w14:textId="4DB9D316" w:rsidR="00DC3288" w:rsidRDefault="00DC3288" w:rsidP="00DC3288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77B79AB9" w14:textId="6ECE9AF4" w:rsidR="00663BCF" w:rsidRPr="00F33F32" w:rsidRDefault="00663BCF" w:rsidP="00663BCF">
      <w:pPr>
        <w:pStyle w:val="Heading2"/>
        <w:rPr>
          <w:rFonts w:cs="Arial"/>
        </w:rPr>
      </w:pPr>
      <w:r>
        <w:rPr>
          <w:rFonts w:cs="Arial"/>
        </w:rPr>
        <w:t>2.7</w:t>
      </w:r>
      <w:r>
        <w:rPr>
          <w:rFonts w:cs="Arial"/>
        </w:rPr>
        <w:tab/>
      </w:r>
      <w:r w:rsidR="00A976AF">
        <w:rPr>
          <w:rFonts w:cs="Arial"/>
        </w:rPr>
        <w:t>P</w:t>
      </w:r>
      <w:r>
        <w:rPr>
          <w:rFonts w:eastAsia="Times New Roman" w:cs="Arial"/>
          <w:color w:val="000000"/>
          <w:lang w:eastAsia="ko-KR"/>
        </w:rPr>
        <w:t>ower ramping step size</w:t>
      </w:r>
    </w:p>
    <w:p w14:paraId="74EB3CD7" w14:textId="67D816BF" w:rsidR="00B45851" w:rsidRPr="00B45851" w:rsidRDefault="00663BCF" w:rsidP="00446ED5">
      <w:pPr>
        <w:autoSpaceDE w:val="0"/>
        <w:autoSpaceDN w:val="0"/>
        <w:snapToGrid w:val="0"/>
        <w:spacing w:afterLines="50" w:after="120"/>
        <w:jc w:val="both"/>
        <w:rPr>
          <w:rFonts w:ascii="Arial" w:hAnsi="Arial" w:cs="Arial"/>
          <w:lang w:val="en-GB"/>
        </w:rPr>
      </w:pPr>
      <w:r w:rsidRPr="00404D1B">
        <w:rPr>
          <w:rFonts w:ascii="Arial" w:hAnsi="Arial" w:cs="Arial"/>
          <w:lang w:val="en-GB"/>
        </w:rPr>
        <w:t xml:space="preserve">In Rel-15, </w:t>
      </w:r>
      <w:r w:rsidR="00BB3C83">
        <w:rPr>
          <w:rFonts w:ascii="Arial" w:hAnsi="Arial" w:cs="Arial"/>
          <w:lang w:val="en-GB"/>
        </w:rPr>
        <w:t xml:space="preserve">for 4-step RA, both the non-prioritized and prioritized </w:t>
      </w:r>
      <w:r w:rsidR="002B6E7F">
        <w:rPr>
          <w:rFonts w:ascii="Arial" w:hAnsi="Arial" w:cs="Arial"/>
          <w:lang w:val="en-GB"/>
        </w:rPr>
        <w:t>power ramping are supported.</w:t>
      </w:r>
      <w:r w:rsidR="007B3F68">
        <w:rPr>
          <w:rFonts w:ascii="Arial" w:hAnsi="Arial" w:cs="Arial"/>
          <w:lang w:val="en-GB"/>
        </w:rPr>
        <w:t xml:space="preserve"> </w:t>
      </w:r>
      <w:r w:rsidR="002B6E7F">
        <w:rPr>
          <w:rFonts w:ascii="Arial" w:hAnsi="Arial" w:cs="Arial"/>
          <w:lang w:val="en-GB"/>
        </w:rPr>
        <w:t>Non-prioritized power ramping is configured for 4-step RA in below common RRC signalling</w:t>
      </w:r>
      <w:r w:rsidR="00446ED5">
        <w:rPr>
          <w:rFonts w:ascii="Arial" w:hAnsi="Arial" w:cs="Arial"/>
          <w:lang w:val="en-GB"/>
        </w:rPr>
        <w:t>, i.e. t</w:t>
      </w:r>
      <w:r w:rsidR="00B45851" w:rsidRPr="00B45851">
        <w:rPr>
          <w:rFonts w:ascii="Arial" w:hAnsi="Arial" w:cs="Arial"/>
          <w:lang w:val="en-GB"/>
        </w:rPr>
        <w:t xml:space="preserve">he IE </w:t>
      </w:r>
      <w:r w:rsidR="00B45851" w:rsidRPr="00B45851">
        <w:rPr>
          <w:rFonts w:ascii="Arial" w:hAnsi="Arial" w:cs="Arial"/>
          <w:i/>
          <w:lang w:val="en-GB"/>
        </w:rPr>
        <w:t>RACH-</w:t>
      </w:r>
      <w:proofErr w:type="spellStart"/>
      <w:r w:rsidR="00B45851" w:rsidRPr="00B45851">
        <w:rPr>
          <w:rFonts w:ascii="Arial" w:hAnsi="Arial" w:cs="Arial"/>
          <w:i/>
          <w:lang w:val="en-GB"/>
        </w:rPr>
        <w:t>ConfigGeneric</w:t>
      </w:r>
      <w:proofErr w:type="spellEnd"/>
      <w:r w:rsidR="00B45851" w:rsidRPr="00B45851">
        <w:rPr>
          <w:rFonts w:ascii="Arial" w:hAnsi="Arial" w:cs="Arial"/>
          <w:lang w:val="en-GB"/>
        </w:rPr>
        <w:t xml:space="preserve"> </w:t>
      </w:r>
      <w:r w:rsidR="00606B7A">
        <w:rPr>
          <w:rFonts w:ascii="Arial" w:hAnsi="Arial" w:cs="Arial"/>
          <w:lang w:val="en-GB"/>
        </w:rPr>
        <w:t xml:space="preserve">which </w:t>
      </w:r>
      <w:r w:rsidR="00B45851" w:rsidRPr="00B45851">
        <w:rPr>
          <w:rFonts w:ascii="Arial" w:hAnsi="Arial" w:cs="Arial"/>
          <w:lang w:val="en-GB"/>
        </w:rPr>
        <w:t>is used to specify the random-access parameters both for regular random access as well as for beam failure recovery.</w:t>
      </w:r>
    </w:p>
    <w:p w14:paraId="7F89ED60" w14:textId="77777777" w:rsidR="00B45851" w:rsidRPr="001E7529" w:rsidRDefault="00B45851" w:rsidP="00B458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eastAsia="Times New Roman" w:cs="Arial"/>
          <w:b/>
          <w:lang w:eastAsia="x-none"/>
        </w:rPr>
      </w:pPr>
      <w:r w:rsidRPr="001E7529">
        <w:rPr>
          <w:rFonts w:eastAsia="Times New Roman" w:cs="Arial"/>
          <w:b/>
          <w:bCs/>
          <w:i/>
          <w:iCs/>
          <w:lang w:eastAsia="x-none"/>
        </w:rPr>
        <w:t>RACH-</w:t>
      </w:r>
      <w:proofErr w:type="spellStart"/>
      <w:r w:rsidRPr="001E7529">
        <w:rPr>
          <w:rFonts w:eastAsia="Times New Roman" w:cs="Arial"/>
          <w:b/>
          <w:bCs/>
          <w:i/>
          <w:iCs/>
          <w:lang w:eastAsia="x-none"/>
        </w:rPr>
        <w:t>ConfigGeneric</w:t>
      </w:r>
      <w:proofErr w:type="spellEnd"/>
      <w:r w:rsidRPr="001E7529">
        <w:rPr>
          <w:rFonts w:eastAsia="Times New Roman" w:cs="Arial"/>
          <w:b/>
          <w:lang w:eastAsia="x-none"/>
        </w:rPr>
        <w:t xml:space="preserve"> information element</w:t>
      </w:r>
    </w:p>
    <w:p w14:paraId="69648404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0298F4E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TAG-RACH-CONFIGGENERIC-START</w:t>
      </w:r>
    </w:p>
    <w:p w14:paraId="656B74DB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66EE75F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RACH-ConfigGeneric ::=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7AF2458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prach-ConfigurationIndex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25120EF9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msg1-FDM              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{one, two, four, eight},</w:t>
      </w:r>
    </w:p>
    <w:p w14:paraId="40D5397A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msg1-FrequencyStart   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(0..maxNrofPhysicalResourceBlocks-1),</w:t>
      </w:r>
    </w:p>
    <w:p w14:paraId="4F0AE10D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zeroCorrelationZoneConfig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F68807E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preambleReceivedTargetPower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(-202..-60),</w:t>
      </w:r>
    </w:p>
    <w:p w14:paraId="17165AA3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preambleTransMax      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{n3, n4, n5, n6, n7, n8, n10, n20, n50, n100, n200},</w:t>
      </w:r>
    </w:p>
    <w:p w14:paraId="4F9FD23E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powerRampingStep      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{dB0, dB2, dB4, dB6},</w:t>
      </w:r>
    </w:p>
    <w:p w14:paraId="415162C0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ra-ResponseWindow                   </w:t>
      </w:r>
      <w:r w:rsidRPr="001E752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{sl1, sl2, sl4, sl8, sl10, sl20, sl40, sl80},</w:t>
      </w:r>
    </w:p>
    <w:p w14:paraId="6A462B80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E6F7BFE" w14:textId="6080CBCF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F46D6D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TAG-RACH-CONFIGGENERIC-STOP</w:t>
      </w:r>
    </w:p>
    <w:p w14:paraId="6D16EA9A" w14:textId="77777777" w:rsidR="00B45851" w:rsidRPr="001E7529" w:rsidRDefault="00B45851" w:rsidP="00B458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E752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0EB816D3" w14:textId="77777777" w:rsidR="002B6E7F" w:rsidRDefault="002B6E7F" w:rsidP="002F23B9">
      <w:pPr>
        <w:autoSpaceDE w:val="0"/>
        <w:autoSpaceDN w:val="0"/>
        <w:snapToGrid w:val="0"/>
        <w:spacing w:afterLines="50" w:after="120"/>
        <w:jc w:val="both"/>
        <w:rPr>
          <w:rFonts w:ascii="Arial" w:hAnsi="Arial" w:cs="Arial"/>
          <w:lang w:val="en-GB"/>
        </w:rPr>
      </w:pPr>
    </w:p>
    <w:p w14:paraId="3D24A345" w14:textId="4265D893" w:rsidR="00663BCF" w:rsidRPr="00404D1B" w:rsidRDefault="002B6E7F" w:rsidP="00314E4F">
      <w:pPr>
        <w:autoSpaceDE w:val="0"/>
        <w:autoSpaceDN w:val="0"/>
        <w:snapToGrid w:val="0"/>
        <w:spacing w:afterLines="50" w:after="120"/>
        <w:jc w:val="both"/>
        <w:rPr>
          <w:rFonts w:ascii="Arial" w:eastAsia="Times New Roman" w:hAnsi="Arial" w:cs="Arial"/>
          <w:sz w:val="20"/>
          <w:lang w:eastAsia="ja-JP"/>
        </w:rPr>
      </w:pPr>
      <w:r>
        <w:rPr>
          <w:rFonts w:ascii="Arial" w:hAnsi="Arial" w:cs="Arial"/>
          <w:lang w:val="en-GB"/>
        </w:rPr>
        <w:t>P</w:t>
      </w:r>
      <w:r w:rsidR="00663BCF" w:rsidRPr="00404D1B">
        <w:rPr>
          <w:rFonts w:ascii="Arial" w:hAnsi="Arial" w:cs="Arial"/>
          <w:lang w:val="en-GB"/>
        </w:rPr>
        <w:t xml:space="preserve">rioritized RACH </w:t>
      </w:r>
      <w:r>
        <w:rPr>
          <w:rFonts w:ascii="Arial" w:hAnsi="Arial" w:cs="Arial"/>
          <w:lang w:val="en-GB"/>
        </w:rPr>
        <w:t>is</w:t>
      </w:r>
      <w:r w:rsidR="00663BCF" w:rsidRPr="00404D1B">
        <w:rPr>
          <w:rFonts w:ascii="Arial" w:hAnsi="Arial" w:cs="Arial"/>
          <w:lang w:val="en-GB"/>
        </w:rPr>
        <w:t xml:space="preserve"> configured for the 4-step RACH</w:t>
      </w:r>
      <w:r>
        <w:rPr>
          <w:rFonts w:ascii="Arial" w:hAnsi="Arial" w:cs="Arial"/>
          <w:lang w:val="en-GB"/>
        </w:rPr>
        <w:t xml:space="preserve"> in below dedicated RRC </w:t>
      </w:r>
      <w:proofErr w:type="spellStart"/>
      <w:r>
        <w:rPr>
          <w:rFonts w:ascii="Arial" w:hAnsi="Arial" w:cs="Arial"/>
          <w:lang w:val="en-GB"/>
        </w:rPr>
        <w:t>signaling</w:t>
      </w:r>
      <w:proofErr w:type="spellEnd"/>
      <w:r>
        <w:rPr>
          <w:rFonts w:ascii="Arial" w:hAnsi="Arial" w:cs="Arial"/>
          <w:lang w:val="en-GB"/>
        </w:rPr>
        <w:t xml:space="preserve"> and</w:t>
      </w:r>
      <w:r w:rsidR="00663BCF" w:rsidRPr="00404D1B">
        <w:rPr>
          <w:rFonts w:ascii="Arial" w:hAnsi="Arial" w:cs="Arial"/>
          <w:lang w:val="en-GB"/>
        </w:rPr>
        <w:t xml:space="preserve"> is applicable to random Access procedure initiated for beam failure recovery or for handover</w:t>
      </w:r>
      <w:r w:rsidR="00314E4F">
        <w:rPr>
          <w:rFonts w:ascii="Arial" w:hAnsi="Arial" w:cs="Arial"/>
          <w:lang w:val="en-GB"/>
        </w:rPr>
        <w:t>, i.e. t</w:t>
      </w:r>
      <w:r w:rsidR="00663BCF" w:rsidRPr="00404D1B">
        <w:rPr>
          <w:rFonts w:ascii="Arial" w:eastAsia="Times New Roman" w:hAnsi="Arial" w:cs="Arial"/>
          <w:lang w:eastAsia="ja-JP"/>
        </w:rPr>
        <w:t xml:space="preserve">he IE </w:t>
      </w:r>
      <w:r w:rsidR="00663BCF" w:rsidRPr="00404D1B">
        <w:rPr>
          <w:rFonts w:ascii="Arial" w:eastAsia="Times New Roman" w:hAnsi="Arial" w:cs="Arial"/>
          <w:i/>
          <w:lang w:eastAsia="ja-JP"/>
        </w:rPr>
        <w:t>RA-Prioritization</w:t>
      </w:r>
      <w:r w:rsidR="00663BCF" w:rsidRPr="00404D1B">
        <w:rPr>
          <w:rFonts w:ascii="Arial" w:eastAsia="Times New Roman" w:hAnsi="Arial" w:cs="Arial"/>
          <w:lang w:eastAsia="ja-JP"/>
        </w:rPr>
        <w:t xml:space="preserve"> </w:t>
      </w:r>
      <w:r w:rsidR="00314E4F">
        <w:rPr>
          <w:rFonts w:ascii="Arial" w:eastAsia="Times New Roman" w:hAnsi="Arial" w:cs="Arial"/>
          <w:lang w:eastAsia="ja-JP"/>
        </w:rPr>
        <w:t xml:space="preserve">which </w:t>
      </w:r>
      <w:r w:rsidR="00663BCF" w:rsidRPr="00404D1B">
        <w:rPr>
          <w:rFonts w:ascii="Arial" w:eastAsia="Times New Roman" w:hAnsi="Arial" w:cs="Arial"/>
          <w:lang w:eastAsia="ja-JP"/>
        </w:rPr>
        <w:t>is used to configure prioritized random access.</w:t>
      </w:r>
    </w:p>
    <w:p w14:paraId="419850FA" w14:textId="77777777" w:rsidR="00663BCF" w:rsidRPr="00AF4A34" w:rsidRDefault="00663BCF" w:rsidP="00663BC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rPr>
          <w:rFonts w:eastAsia="Times New Roman" w:cs="Arial"/>
          <w:b/>
          <w:lang w:eastAsia="x-none"/>
        </w:rPr>
      </w:pPr>
      <w:r w:rsidRPr="00AF4A34">
        <w:rPr>
          <w:rFonts w:eastAsia="Times New Roman" w:cs="Arial"/>
          <w:b/>
          <w:i/>
          <w:lang w:eastAsia="x-none"/>
        </w:rPr>
        <w:t>RA-Prioritization</w:t>
      </w:r>
      <w:r w:rsidRPr="00AF4A34">
        <w:rPr>
          <w:rFonts w:eastAsia="Times New Roman" w:cs="Arial"/>
          <w:b/>
          <w:lang w:eastAsia="x-none"/>
        </w:rPr>
        <w:t xml:space="preserve"> information element</w:t>
      </w:r>
    </w:p>
    <w:p w14:paraId="0B676888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921D77D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TAG-RA-PRIORITIZATION-START</w:t>
      </w:r>
    </w:p>
    <w:p w14:paraId="4254A516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4E0C31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RA-Prioritization ::=           </w:t>
      </w:r>
      <w:r w:rsidRPr="00AF4A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1368D6B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704990">
        <w:rPr>
          <w:rFonts w:ascii="Courier New" w:eastAsia="Times New Roman" w:hAnsi="Courier New" w:cs="Courier New"/>
          <w:noProof/>
          <w:sz w:val="16"/>
          <w:lang w:eastAsia="en-GB"/>
        </w:rPr>
        <w:t>powerRampingStepHighPriority</w:t>
      </w:r>
      <w:r w:rsidRPr="007E7EA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7E7EA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E7EAA">
        <w:rPr>
          <w:rFonts w:ascii="Courier New" w:eastAsia="Times New Roman" w:hAnsi="Courier New" w:cs="Courier New"/>
          <w:noProof/>
          <w:sz w:val="16"/>
          <w:lang w:eastAsia="en-GB"/>
        </w:rPr>
        <w:t xml:space="preserve"> {dB0, dB2, dB4, dB6},</w:t>
      </w:r>
    </w:p>
    <w:p w14:paraId="24DBFEA4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scalingFactorBI                 </w:t>
      </w:r>
      <w:r w:rsidRPr="00AF4A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dot25, dot5, dot75}                               </w:t>
      </w:r>
      <w:r w:rsidRPr="00AF4A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F4A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6C498F8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F2D3AB2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31A3A1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C5F3B4B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TAG-RA-PRIORITIZATION-STOP</w:t>
      </w:r>
    </w:p>
    <w:p w14:paraId="2C7283FD" w14:textId="77777777" w:rsidR="00663BCF" w:rsidRPr="00AF4A34" w:rsidRDefault="00663BCF" w:rsidP="0066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F4A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403E4F49" w14:textId="77777777" w:rsidR="00663BCF" w:rsidRPr="00AF4A34" w:rsidRDefault="00663BCF" w:rsidP="00663BCF">
      <w:pPr>
        <w:overflowPunct w:val="0"/>
        <w:autoSpaceDE w:val="0"/>
        <w:autoSpaceDN w:val="0"/>
        <w:adjustRightInd w:val="0"/>
        <w:spacing w:after="180"/>
        <w:rPr>
          <w:rFonts w:eastAsia="Times New Roman"/>
          <w:sz w:val="20"/>
          <w:lang w:eastAsia="ja-JP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663BCF" w:rsidRPr="00AF4A34" w14:paraId="5CF4445A" w14:textId="77777777" w:rsidTr="00694191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7D36" w14:textId="77777777" w:rsidR="00663BCF" w:rsidRPr="00AF4A34" w:rsidRDefault="00663BCF" w:rsidP="006941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AF4A34">
              <w:rPr>
                <w:rFonts w:eastAsia="Times New Roman" w:cs="Arial"/>
                <w:b/>
                <w:i/>
                <w:sz w:val="18"/>
                <w:lang w:eastAsia="ja-JP"/>
              </w:rPr>
              <w:t xml:space="preserve">RA-Prioritization </w:t>
            </w:r>
            <w:r w:rsidRPr="00AF4A34">
              <w:rPr>
                <w:rFonts w:eastAsia="Times New Roman" w:cs="Arial"/>
                <w:b/>
                <w:sz w:val="18"/>
                <w:lang w:eastAsia="ja-JP"/>
              </w:rPr>
              <w:t>field descriptions</w:t>
            </w:r>
          </w:p>
        </w:tc>
      </w:tr>
      <w:tr w:rsidR="00663BCF" w:rsidRPr="00AF4A34" w14:paraId="4B1CFC12" w14:textId="77777777" w:rsidTr="00694191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1254" w14:textId="77777777" w:rsidR="00663BCF" w:rsidRPr="00AF4A34" w:rsidRDefault="00663BCF" w:rsidP="0069419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lang w:eastAsia="ja-JP"/>
              </w:rPr>
            </w:pPr>
            <w:proofErr w:type="spellStart"/>
            <w:r w:rsidRPr="00AF4A34">
              <w:rPr>
                <w:rFonts w:eastAsia="Times New Roman" w:cs="Arial"/>
                <w:b/>
                <w:i/>
                <w:sz w:val="18"/>
                <w:lang w:eastAsia="ja-JP"/>
              </w:rPr>
              <w:t>powerRampingStepHighPrioritiy</w:t>
            </w:r>
            <w:proofErr w:type="spellEnd"/>
          </w:p>
          <w:p w14:paraId="6B9EEDFD" w14:textId="77777777" w:rsidR="00663BCF" w:rsidRPr="00AF4A34" w:rsidRDefault="00663BCF" w:rsidP="0069419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lang w:eastAsia="ja-JP"/>
              </w:rPr>
            </w:pPr>
            <w:r w:rsidRPr="00AF4A34">
              <w:rPr>
                <w:rFonts w:eastAsia="Times New Roman" w:cs="Arial"/>
                <w:sz w:val="18"/>
                <w:lang w:eastAsia="ja-JP"/>
              </w:rPr>
              <w:t>Power ramping step applied for prioritized random access procedure.</w:t>
            </w:r>
          </w:p>
        </w:tc>
      </w:tr>
      <w:tr w:rsidR="00663BCF" w:rsidRPr="00AF4A34" w14:paraId="1D54EA00" w14:textId="77777777" w:rsidTr="00694191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71" w14:textId="77777777" w:rsidR="00663BCF" w:rsidRPr="00AF4A34" w:rsidRDefault="00663BCF" w:rsidP="0069419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lang w:eastAsia="ja-JP"/>
              </w:rPr>
            </w:pPr>
            <w:proofErr w:type="spellStart"/>
            <w:r w:rsidRPr="00AF4A34">
              <w:rPr>
                <w:rFonts w:eastAsia="Times New Roman" w:cs="Arial"/>
                <w:b/>
                <w:i/>
                <w:sz w:val="18"/>
                <w:lang w:eastAsia="ja-JP"/>
              </w:rPr>
              <w:t>scalingFactorBI</w:t>
            </w:r>
            <w:proofErr w:type="spellEnd"/>
          </w:p>
          <w:p w14:paraId="20B365CB" w14:textId="77777777" w:rsidR="00663BCF" w:rsidRPr="00AF4A34" w:rsidRDefault="00663BCF" w:rsidP="00694191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lang w:eastAsia="ja-JP"/>
              </w:rPr>
            </w:pPr>
            <w:r w:rsidRPr="00AF4A34">
              <w:rPr>
                <w:rFonts w:eastAsia="Times New Roman" w:cs="Arial"/>
                <w:sz w:val="18"/>
                <w:lang w:eastAsia="ja-JP"/>
              </w:rPr>
              <w:t xml:space="preserve">Scaling factor for the </w:t>
            </w:r>
            <w:proofErr w:type="spellStart"/>
            <w:r w:rsidRPr="00AF4A34">
              <w:rPr>
                <w:rFonts w:eastAsia="Times New Roman" w:cs="Arial"/>
                <w:sz w:val="18"/>
                <w:lang w:eastAsia="ja-JP"/>
              </w:rPr>
              <w:t>backoff</w:t>
            </w:r>
            <w:proofErr w:type="spellEnd"/>
            <w:r w:rsidRPr="00AF4A34">
              <w:rPr>
                <w:rFonts w:eastAsia="Times New Roman" w:cs="Arial"/>
                <w:sz w:val="18"/>
                <w:lang w:eastAsia="ja-JP"/>
              </w:rPr>
              <w:t xml:space="preserve"> indicator (BI) for the prioritized </w:t>
            </w:r>
            <w:proofErr w:type="gramStart"/>
            <w:r w:rsidRPr="00AF4A34">
              <w:rPr>
                <w:rFonts w:eastAsia="Times New Roman" w:cs="Arial"/>
                <w:sz w:val="18"/>
                <w:lang w:eastAsia="ja-JP"/>
              </w:rPr>
              <w:t>random access</w:t>
            </w:r>
            <w:proofErr w:type="gramEnd"/>
            <w:r w:rsidRPr="00AF4A34">
              <w:rPr>
                <w:rFonts w:eastAsia="Times New Roman" w:cs="Arial"/>
                <w:sz w:val="18"/>
                <w:lang w:eastAsia="ja-JP"/>
              </w:rPr>
              <w:t xml:space="preserve"> procedure. (see TS 38.321 [3], clause 5.1.4). Value </w:t>
            </w:r>
            <w:r w:rsidRPr="00AF4A34">
              <w:rPr>
                <w:rFonts w:eastAsia="Times New Roman" w:cs="Arial"/>
                <w:i/>
                <w:sz w:val="18"/>
                <w:lang w:eastAsia="ja-JP"/>
              </w:rPr>
              <w:t>zero</w:t>
            </w:r>
            <w:r w:rsidRPr="00AF4A34">
              <w:rPr>
                <w:rFonts w:eastAsia="Times New Roman" w:cs="Arial"/>
                <w:sz w:val="18"/>
                <w:lang w:eastAsia="ja-JP"/>
              </w:rPr>
              <w:t xml:space="preserve"> corresponds to 0, value </w:t>
            </w:r>
            <w:r w:rsidRPr="00AF4A34">
              <w:rPr>
                <w:rFonts w:eastAsia="Times New Roman" w:cs="Arial"/>
                <w:i/>
                <w:sz w:val="18"/>
                <w:lang w:eastAsia="ja-JP"/>
              </w:rPr>
              <w:t>dot25</w:t>
            </w:r>
            <w:r w:rsidRPr="00AF4A34">
              <w:rPr>
                <w:rFonts w:eastAsia="Times New Roman" w:cs="Arial"/>
                <w:sz w:val="18"/>
                <w:lang w:eastAsia="ja-JP"/>
              </w:rPr>
              <w:t xml:space="preserve"> corresponds to 0.25 and so on.</w:t>
            </w:r>
          </w:p>
        </w:tc>
      </w:tr>
    </w:tbl>
    <w:p w14:paraId="76FAD6A4" w14:textId="77777777" w:rsidR="00663BCF" w:rsidRDefault="00663BCF" w:rsidP="00DC3288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460B2E1E" w14:textId="23C59DEB" w:rsidR="00DC3288" w:rsidRPr="007847CB" w:rsidRDefault="00A15AB0" w:rsidP="007847C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color w:val="000000"/>
        </w:rPr>
      </w:pPr>
      <w:r w:rsidRPr="007847CB">
        <w:rPr>
          <w:rFonts w:ascii="Arial" w:hAnsi="Arial" w:cs="Arial"/>
          <w:color w:val="000000"/>
        </w:rPr>
        <w:t xml:space="preserve">Since 2-step RA is targeting for the short delay and fast random access, </w:t>
      </w:r>
      <w:r w:rsidR="004B2C69" w:rsidRPr="007847CB">
        <w:rPr>
          <w:rFonts w:ascii="Arial" w:hAnsi="Arial" w:cs="Arial"/>
          <w:color w:val="000000"/>
        </w:rPr>
        <w:t>a</w:t>
      </w:r>
      <w:r w:rsidR="008A5EDB" w:rsidRPr="007847CB">
        <w:rPr>
          <w:rFonts w:ascii="Arial" w:hAnsi="Arial" w:cs="Arial"/>
          <w:color w:val="000000"/>
        </w:rPr>
        <w:t xml:space="preserve"> </w:t>
      </w:r>
      <w:r w:rsidR="004F3A83">
        <w:rPr>
          <w:rFonts w:ascii="Arial" w:hAnsi="Arial" w:cs="Arial"/>
          <w:color w:val="000000"/>
        </w:rPr>
        <w:t xml:space="preserve">more aggressive </w:t>
      </w:r>
      <w:r w:rsidR="008A5EDB" w:rsidRPr="007847CB">
        <w:rPr>
          <w:rFonts w:ascii="Arial" w:hAnsi="Arial" w:cs="Arial"/>
          <w:color w:val="000000"/>
        </w:rPr>
        <w:t xml:space="preserve">power ramping </w:t>
      </w:r>
      <w:r w:rsidR="004F3A83">
        <w:rPr>
          <w:rFonts w:ascii="Arial" w:hAnsi="Arial" w:cs="Arial"/>
          <w:color w:val="000000"/>
        </w:rPr>
        <w:t xml:space="preserve">than for 4-step </w:t>
      </w:r>
      <w:r w:rsidR="00854839">
        <w:rPr>
          <w:rFonts w:ascii="Arial" w:hAnsi="Arial" w:cs="Arial"/>
          <w:color w:val="000000"/>
        </w:rPr>
        <w:t>may be needed.</w:t>
      </w:r>
      <w:r w:rsidR="003C7435">
        <w:rPr>
          <w:rFonts w:ascii="Arial" w:hAnsi="Arial" w:cs="Arial"/>
          <w:color w:val="000000"/>
        </w:rPr>
        <w:t xml:space="preserve"> </w:t>
      </w:r>
      <w:r w:rsidR="00B70AAD">
        <w:rPr>
          <w:rFonts w:ascii="Arial" w:hAnsi="Arial" w:cs="Arial"/>
          <w:color w:val="000000"/>
        </w:rPr>
        <w:t>Thus,</w:t>
      </w:r>
      <w:r w:rsidR="007847CB" w:rsidRPr="007847CB">
        <w:rPr>
          <w:rFonts w:ascii="Arial" w:hAnsi="Arial" w:cs="Arial"/>
          <w:color w:val="000000"/>
        </w:rPr>
        <w:t xml:space="preserve"> a separate power ramping step size and/or the separate high priority power ramping step size can be configured for 2-step RA.</w:t>
      </w:r>
    </w:p>
    <w:p w14:paraId="1DE389A5" w14:textId="18432FB6" w:rsidR="00DC3288" w:rsidRPr="00025BC7" w:rsidRDefault="004B2C69" w:rsidP="00025BC7">
      <w:pPr>
        <w:pStyle w:val="Proposal"/>
        <w:rPr>
          <w:rFonts w:cs="Arial"/>
        </w:rPr>
      </w:pPr>
      <w:bookmarkStart w:id="12" w:name="_Toc7824922"/>
      <w:r>
        <w:rPr>
          <w:rStyle w:val="eop"/>
          <w:rFonts w:cs="Arial"/>
        </w:rPr>
        <w:t>A</w:t>
      </w:r>
      <w:r w:rsidRPr="004B2C69">
        <w:rPr>
          <w:rStyle w:val="eop"/>
          <w:rFonts w:cs="Arial"/>
        </w:rPr>
        <w:t xml:space="preserve"> separate power ramping step size and/or the separate high priority power ramping step size can be configured for 2-step RA</w:t>
      </w:r>
      <w:r w:rsidRPr="009B1D32">
        <w:rPr>
          <w:rStyle w:val="eop"/>
          <w:rFonts w:cs="Arial"/>
        </w:rPr>
        <w:t>.</w:t>
      </w:r>
      <w:bookmarkEnd w:id="12"/>
    </w:p>
    <w:p w14:paraId="20F6ED33" w14:textId="2AA51131" w:rsidR="009E1833" w:rsidRPr="00F33F32" w:rsidRDefault="009E1833" w:rsidP="009E1833">
      <w:pPr>
        <w:pStyle w:val="Heading2"/>
        <w:rPr>
          <w:rFonts w:cs="Arial"/>
        </w:rPr>
      </w:pPr>
      <w:r>
        <w:rPr>
          <w:rFonts w:cs="Arial"/>
          <w:lang w:val="en-US"/>
        </w:rPr>
        <w:lastRenderedPageBreak/>
        <w:t>2</w:t>
      </w:r>
      <w:r w:rsidRPr="00BF585A">
        <w:rPr>
          <w:rFonts w:cs="Arial"/>
          <w:lang w:val="en-US"/>
        </w:rPr>
        <w:t>.</w:t>
      </w:r>
      <w:r w:rsidR="004166EA">
        <w:rPr>
          <w:rFonts w:cs="Arial"/>
          <w:lang w:val="en-US"/>
        </w:rPr>
        <w:t>8</w:t>
      </w:r>
      <w:r w:rsidRPr="00BF585A">
        <w:rPr>
          <w:rFonts w:cs="Arial"/>
          <w:lang w:val="en-US"/>
        </w:rPr>
        <w:tab/>
      </w:r>
      <w:r w:rsidR="00CB56C1" w:rsidRPr="003464BC">
        <w:rPr>
          <w:rFonts w:cs="Arial"/>
          <w:color w:val="000000"/>
        </w:rPr>
        <w:t>Power reduction priority rule in CA</w:t>
      </w:r>
    </w:p>
    <w:p w14:paraId="740FD1B9" w14:textId="1A7D78DE" w:rsidR="004A6A1B" w:rsidRDefault="004A6A1B" w:rsidP="008E3BC1">
      <w:pPr>
        <w:pStyle w:val="BodyText"/>
      </w:pPr>
      <w:r>
        <w:t xml:space="preserve">In NR release 15, the power reduction priority for CA is captured in section </w:t>
      </w:r>
      <w:r w:rsidR="00DC268B">
        <w:t>7.5</w:t>
      </w:r>
      <w:r w:rsidR="008846D0">
        <w:t xml:space="preserve"> of 38.213.</w:t>
      </w:r>
    </w:p>
    <w:p w14:paraId="1B468A9A" w14:textId="023BFFE0" w:rsidR="004A6A1B" w:rsidRDefault="00B41782" w:rsidP="008E3BC1">
      <w:pPr>
        <w:pStyle w:val="BodyText"/>
      </w:pPr>
      <w:r>
        <w:t xml:space="preserve">A </w:t>
      </w:r>
      <w:proofErr w:type="spellStart"/>
      <w:r w:rsidR="004A6A1B" w:rsidRPr="00E21E1E">
        <w:t>msgA</w:t>
      </w:r>
      <w:proofErr w:type="spellEnd"/>
      <w:r w:rsidR="004A6A1B" w:rsidRPr="00E21E1E">
        <w:t xml:space="preserve"> on the serving cell other than </w:t>
      </w:r>
      <w:proofErr w:type="spellStart"/>
      <w:r w:rsidR="004A6A1B" w:rsidRPr="00E21E1E">
        <w:t>PCell</w:t>
      </w:r>
      <w:proofErr w:type="spellEnd"/>
      <w:r w:rsidR="004A6A1B" w:rsidRPr="00E21E1E">
        <w:t xml:space="preserve"> can have the same priority as the PRACH transmission for 4-step RA. </w:t>
      </w:r>
      <w:r w:rsidR="00E21E1E" w:rsidRPr="00E21E1E">
        <w:t xml:space="preserve">The </w:t>
      </w:r>
      <w:proofErr w:type="spellStart"/>
      <w:r w:rsidR="004A6A1B" w:rsidRPr="00E21E1E">
        <w:t>msgA</w:t>
      </w:r>
      <w:proofErr w:type="spellEnd"/>
      <w:r w:rsidR="004A6A1B" w:rsidRPr="00E21E1E">
        <w:t xml:space="preserve"> transmission</w:t>
      </w:r>
      <w:r w:rsidR="00E21E1E" w:rsidRPr="00E21E1E">
        <w:t xml:space="preserve"> can be </w:t>
      </w:r>
      <w:proofErr w:type="gramStart"/>
      <w:r w:rsidR="00E21E1E" w:rsidRPr="00E21E1E">
        <w:t>treated as a whole</w:t>
      </w:r>
      <w:r w:rsidR="00426765">
        <w:t>,</w:t>
      </w:r>
      <w:r w:rsidR="00E21E1E" w:rsidRPr="00E21E1E">
        <w:t xml:space="preserve"> </w:t>
      </w:r>
      <w:r w:rsidR="00426765">
        <w:t>al</w:t>
      </w:r>
      <w:r w:rsidR="00E21E1E" w:rsidRPr="00E21E1E">
        <w:t>though</w:t>
      </w:r>
      <w:proofErr w:type="gramEnd"/>
      <w:r w:rsidR="00E21E1E" w:rsidRPr="00E21E1E">
        <w:t xml:space="preserve"> it</w:t>
      </w:r>
      <w:r w:rsidR="004A6A1B" w:rsidRPr="00E21E1E">
        <w:t xml:space="preserve"> is composed of two parts: (a) </w:t>
      </w:r>
      <w:proofErr w:type="spellStart"/>
      <w:r w:rsidR="004A6A1B" w:rsidRPr="00E21E1E">
        <w:t>msgA</w:t>
      </w:r>
      <w:proofErr w:type="spellEnd"/>
      <w:r w:rsidR="004A6A1B" w:rsidRPr="00E21E1E">
        <w:t xml:space="preserve"> preamble and (b) </w:t>
      </w:r>
      <w:proofErr w:type="spellStart"/>
      <w:r w:rsidR="004A6A1B" w:rsidRPr="00E21E1E">
        <w:t>msgA</w:t>
      </w:r>
      <w:proofErr w:type="spellEnd"/>
      <w:r w:rsidR="004A6A1B" w:rsidRPr="00E21E1E">
        <w:t xml:space="preserve"> PUSCH.</w:t>
      </w:r>
    </w:p>
    <w:p w14:paraId="7C3FFE19" w14:textId="4334625E" w:rsidR="004A6A1B" w:rsidRDefault="00E205CF" w:rsidP="008E3BC1">
      <w:pPr>
        <w:pStyle w:val="BodyText"/>
      </w:pPr>
      <w:r>
        <w:t xml:space="preserve">To prioritize the </w:t>
      </w:r>
      <w:proofErr w:type="spellStart"/>
      <w:r>
        <w:t>msgA</w:t>
      </w:r>
      <w:proofErr w:type="spellEnd"/>
      <w:r>
        <w:t xml:space="preserve"> transmission ove</w:t>
      </w:r>
      <w:r w:rsidR="00DE3FB9">
        <w:t>r</w:t>
      </w:r>
      <w:r>
        <w:t xml:space="preserve"> msg1 transmission</w:t>
      </w:r>
      <w:r w:rsidR="009F387D">
        <w:t>,</w:t>
      </w:r>
      <w:r>
        <w:t xml:space="preserve"> since the 2-step RA </w:t>
      </w:r>
      <w:r w:rsidR="009F387D">
        <w:t xml:space="preserve">should </w:t>
      </w:r>
      <w:r>
        <w:t>be faster than 4-step RA</w:t>
      </w:r>
      <w:r w:rsidR="00756993">
        <w:t>,</w:t>
      </w:r>
      <w:r>
        <w:t xml:space="preserve"> and considering </w:t>
      </w:r>
      <w:r w:rsidR="00756993">
        <w:t xml:space="preserve">that </w:t>
      </w:r>
      <w:r>
        <w:t xml:space="preserve">the </w:t>
      </w:r>
      <w:proofErr w:type="spellStart"/>
      <w:r>
        <w:t>msgA</w:t>
      </w:r>
      <w:proofErr w:type="spellEnd"/>
      <w:r>
        <w:t xml:space="preserve"> PUSCH is </w:t>
      </w:r>
      <w:r w:rsidR="009D45B4">
        <w:t xml:space="preserve">less robust </w:t>
      </w:r>
      <w:r>
        <w:t>than the preamble transmission</w:t>
      </w:r>
      <w:r w:rsidR="006D5683">
        <w:t xml:space="preserve">, </w:t>
      </w:r>
      <w:r w:rsidR="004A6A1B">
        <w:t xml:space="preserve">the priority order can be </w:t>
      </w:r>
      <w:r w:rsidR="00DE3FB9">
        <w:t xml:space="preserve">set </w:t>
      </w:r>
      <w:r w:rsidR="004A6A1B">
        <w:t>as below</w:t>
      </w:r>
      <w:r w:rsidR="00F318A7">
        <w:t xml:space="preserve"> when the </w:t>
      </w:r>
      <w:proofErr w:type="spellStart"/>
      <w:r w:rsidR="00F318A7">
        <w:t>msgA</w:t>
      </w:r>
      <w:proofErr w:type="spellEnd"/>
      <w:r w:rsidR="00F318A7">
        <w:t xml:space="preserve"> preamble and </w:t>
      </w:r>
      <w:proofErr w:type="spellStart"/>
      <w:r w:rsidR="00F318A7">
        <w:t>msgA</w:t>
      </w:r>
      <w:proofErr w:type="spellEnd"/>
      <w:r w:rsidR="00F318A7">
        <w:t xml:space="preserve"> PUSCH are considered as one transmission</w:t>
      </w:r>
      <w:r w:rsidR="004A6A1B">
        <w:t>:</w:t>
      </w:r>
    </w:p>
    <w:p w14:paraId="3E040236" w14:textId="77777777" w:rsidR="004A6A1B" w:rsidRPr="005F5351" w:rsidRDefault="004A6A1B" w:rsidP="008E3BC1">
      <w:pPr>
        <w:pStyle w:val="B1"/>
        <w:rPr>
          <w:color w:val="FF0000"/>
        </w:rPr>
      </w:pPr>
      <w:r>
        <w:rPr>
          <w:color w:val="FF0000"/>
        </w:rPr>
        <w:t>-</w:t>
      </w:r>
      <w:r>
        <w:rPr>
          <w:color w:val="FF0000"/>
        </w:rPr>
        <w:tab/>
      </w:r>
      <w:proofErr w:type="spellStart"/>
      <w:r>
        <w:rPr>
          <w:color w:val="FF0000"/>
        </w:rPr>
        <w:t>msgA</w:t>
      </w:r>
      <w:proofErr w:type="spellEnd"/>
      <w:r>
        <w:rPr>
          <w:color w:val="FF0000"/>
        </w:rPr>
        <w:t xml:space="preserve"> transmission on the </w:t>
      </w:r>
      <w:proofErr w:type="spellStart"/>
      <w:r>
        <w:rPr>
          <w:color w:val="FF0000"/>
        </w:rPr>
        <w:t>PCell</w:t>
      </w:r>
      <w:proofErr w:type="spellEnd"/>
    </w:p>
    <w:p w14:paraId="3AD5B8A5" w14:textId="77777777" w:rsidR="004A6A1B" w:rsidRDefault="004A6A1B" w:rsidP="008E3BC1">
      <w:pPr>
        <w:pStyle w:val="B1"/>
        <w:rPr>
          <w:lang w:val="x-none"/>
        </w:rPr>
      </w:pPr>
      <w:r>
        <w:rPr>
          <w:lang w:val="x-none"/>
        </w:rPr>
        <w:t xml:space="preserve">-    </w:t>
      </w:r>
      <w:r>
        <w:t xml:space="preserve">msg1 </w:t>
      </w:r>
      <w:r>
        <w:rPr>
          <w:lang w:val="x-none"/>
        </w:rPr>
        <w:t>PRACH</w:t>
      </w:r>
      <w:r>
        <w:t xml:space="preserve"> </w:t>
      </w:r>
      <w:r>
        <w:rPr>
          <w:lang w:val="x-none"/>
        </w:rPr>
        <w:t>transmission on the P</w:t>
      </w:r>
      <w:r>
        <w:t>C</w:t>
      </w:r>
      <w:r>
        <w:rPr>
          <w:lang w:val="x-none"/>
        </w:rPr>
        <w:t>ell</w:t>
      </w:r>
    </w:p>
    <w:p w14:paraId="3419626A" w14:textId="77777777" w:rsidR="004A6A1B" w:rsidRDefault="004A6A1B" w:rsidP="008E3BC1">
      <w:pPr>
        <w:pStyle w:val="B1"/>
      </w:pPr>
      <w:r>
        <w:rPr>
          <w:lang w:val="x-none"/>
        </w:rPr>
        <w:t xml:space="preserve">-    PUCCH transmission with </w:t>
      </w:r>
      <w:r>
        <w:t>HARQ-ACK information and/or SR</w:t>
      </w:r>
      <w:r>
        <w:rPr>
          <w:lang w:val="x-none"/>
        </w:rPr>
        <w:t xml:space="preserve"> or PUSCH transmission with HARQ-ACK</w:t>
      </w:r>
      <w:r>
        <w:t xml:space="preserve"> information</w:t>
      </w:r>
    </w:p>
    <w:p w14:paraId="4CE1597E" w14:textId="77777777" w:rsidR="004A6A1B" w:rsidRDefault="004A6A1B" w:rsidP="008E3BC1">
      <w:pPr>
        <w:pStyle w:val="B1"/>
        <w:rPr>
          <w:lang w:val="x-none"/>
        </w:rPr>
      </w:pPr>
      <w:r>
        <w:rPr>
          <w:lang w:val="x-none"/>
        </w:rPr>
        <w:t>-    PUCCH transmission with CSI or PUSCH transmission with CSI</w:t>
      </w:r>
    </w:p>
    <w:p w14:paraId="7C332092" w14:textId="77777777" w:rsidR="004A6A1B" w:rsidRDefault="004A6A1B" w:rsidP="008E3BC1">
      <w:pPr>
        <w:pStyle w:val="B1"/>
        <w:rPr>
          <w:lang w:val="x-none"/>
        </w:rPr>
      </w:pPr>
      <w:r>
        <w:rPr>
          <w:lang w:val="x-none"/>
        </w:rPr>
        <w:t>-    PUSCH transmission without HARQ-ACK</w:t>
      </w:r>
      <w:r>
        <w:t xml:space="preserve"> information</w:t>
      </w:r>
      <w:r>
        <w:rPr>
          <w:lang w:val="x-none"/>
        </w:rPr>
        <w:t xml:space="preserve"> or CSI</w:t>
      </w:r>
    </w:p>
    <w:p w14:paraId="2EF63F5B" w14:textId="50756D29" w:rsidR="00170EBB" w:rsidRPr="00CF0DE0" w:rsidRDefault="004A6A1B" w:rsidP="008E3BC1">
      <w:pPr>
        <w:pStyle w:val="B1"/>
        <w:rPr>
          <w:lang w:val="x-none"/>
        </w:rPr>
      </w:pPr>
      <w:r>
        <w:rPr>
          <w:lang w:val="x-none"/>
        </w:rPr>
        <w:t>-    SRS transmission</w:t>
      </w:r>
      <w:r w:rsidRPr="00CF0DE0">
        <w:rPr>
          <w:lang w:val="x-none"/>
        </w:rPr>
        <w:t xml:space="preserve">, with aperiodic SRS having higher priority than semi-persistent and/or periodic SRS, </w:t>
      </w:r>
      <w:r>
        <w:rPr>
          <w:lang w:val="x-none"/>
        </w:rPr>
        <w:t xml:space="preserve">or </w:t>
      </w:r>
      <w:r w:rsidRPr="00CF0DE0">
        <w:rPr>
          <w:lang w:val="x-none"/>
        </w:rPr>
        <w:t xml:space="preserve">msg1 </w:t>
      </w:r>
      <w:r>
        <w:rPr>
          <w:lang w:val="x-none"/>
        </w:rPr>
        <w:t xml:space="preserve">PRACH transmission on a serving cell other than the </w:t>
      </w:r>
      <w:proofErr w:type="spellStart"/>
      <w:r>
        <w:rPr>
          <w:lang w:val="x-none"/>
        </w:rPr>
        <w:t>PCell</w:t>
      </w:r>
      <w:proofErr w:type="spellEnd"/>
      <w:r w:rsidRPr="00CF0DE0">
        <w:rPr>
          <w:color w:val="FF0000"/>
          <w:lang w:val="x-none"/>
        </w:rPr>
        <w:t xml:space="preserve">, or </w:t>
      </w:r>
      <w:proofErr w:type="spellStart"/>
      <w:r w:rsidRPr="00CF0DE0">
        <w:rPr>
          <w:color w:val="FF0000"/>
          <w:lang w:val="x-none"/>
        </w:rPr>
        <w:t>msgA</w:t>
      </w:r>
      <w:proofErr w:type="spellEnd"/>
      <w:r w:rsidRPr="00CF0DE0">
        <w:rPr>
          <w:color w:val="FF0000"/>
          <w:lang w:val="x-none"/>
        </w:rPr>
        <w:t xml:space="preserve"> transmission on a serving cell other than the </w:t>
      </w:r>
      <w:proofErr w:type="spellStart"/>
      <w:r w:rsidRPr="00CF0DE0">
        <w:rPr>
          <w:color w:val="FF0000"/>
          <w:lang w:val="x-none"/>
        </w:rPr>
        <w:t>PCell</w:t>
      </w:r>
      <w:proofErr w:type="spellEnd"/>
    </w:p>
    <w:p w14:paraId="715DAE08" w14:textId="25C88680" w:rsidR="0088768A" w:rsidRDefault="0088768A" w:rsidP="00F33F32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2828CAAD" w14:textId="7055EA5D" w:rsidR="00DE3FB9" w:rsidRDefault="00DE3FB9" w:rsidP="00DE3FB9">
      <w:pPr>
        <w:pStyle w:val="Proposal"/>
        <w:rPr>
          <w:rStyle w:val="eop"/>
          <w:rFonts w:cs="Arial"/>
        </w:rPr>
      </w:pPr>
      <w:bookmarkStart w:id="13" w:name="_Toc7824923"/>
      <w:r>
        <w:rPr>
          <w:rStyle w:val="eop"/>
          <w:rFonts w:cs="Arial"/>
        </w:rPr>
        <w:t xml:space="preserve">The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transmission </w:t>
      </w:r>
      <w:proofErr w:type="gramStart"/>
      <w:r>
        <w:rPr>
          <w:rStyle w:val="eop"/>
          <w:rFonts w:cs="Arial"/>
        </w:rPr>
        <w:t>as a whole</w:t>
      </w:r>
      <w:r w:rsidR="007B441C">
        <w:rPr>
          <w:rStyle w:val="eop"/>
          <w:rFonts w:cs="Arial"/>
        </w:rPr>
        <w:t xml:space="preserve"> on</w:t>
      </w:r>
      <w:proofErr w:type="gramEnd"/>
      <w:r w:rsidR="007B441C">
        <w:rPr>
          <w:rStyle w:val="eop"/>
          <w:rFonts w:cs="Arial"/>
        </w:rPr>
        <w:t xml:space="preserve"> the </w:t>
      </w:r>
      <w:proofErr w:type="spellStart"/>
      <w:r w:rsidR="007B441C">
        <w:rPr>
          <w:rStyle w:val="eop"/>
          <w:rFonts w:cs="Arial"/>
        </w:rPr>
        <w:t>PCell</w:t>
      </w:r>
      <w:proofErr w:type="spellEnd"/>
      <w:r>
        <w:rPr>
          <w:rStyle w:val="eop"/>
          <w:rFonts w:cs="Arial"/>
        </w:rPr>
        <w:t xml:space="preserve"> is prioritized over other channels in the power reduction priority ordering</w:t>
      </w:r>
      <w:r w:rsidRPr="009B1D32">
        <w:rPr>
          <w:rStyle w:val="eop"/>
          <w:rFonts w:cs="Arial"/>
        </w:rPr>
        <w:t>.</w:t>
      </w:r>
      <w:bookmarkEnd w:id="13"/>
    </w:p>
    <w:p w14:paraId="52FAC525" w14:textId="20501977" w:rsidR="00497062" w:rsidRPr="00025BC7" w:rsidRDefault="00497062" w:rsidP="00DE3FB9">
      <w:pPr>
        <w:pStyle w:val="Proposal"/>
        <w:rPr>
          <w:rFonts w:cs="Arial"/>
        </w:rPr>
      </w:pPr>
      <w:bookmarkStart w:id="14" w:name="_Toc7824924"/>
      <w:r>
        <w:rPr>
          <w:rStyle w:val="eop"/>
          <w:rFonts w:cs="Arial"/>
        </w:rPr>
        <w:t xml:space="preserve">The </w:t>
      </w:r>
      <w:proofErr w:type="spellStart"/>
      <w:r>
        <w:rPr>
          <w:rStyle w:val="eop"/>
          <w:rFonts w:cs="Arial"/>
        </w:rPr>
        <w:t>msgA</w:t>
      </w:r>
      <w:proofErr w:type="spellEnd"/>
      <w:r>
        <w:rPr>
          <w:rStyle w:val="eop"/>
          <w:rFonts w:cs="Arial"/>
        </w:rPr>
        <w:t xml:space="preserve"> transmission </w:t>
      </w:r>
      <w:proofErr w:type="gramStart"/>
      <w:r>
        <w:rPr>
          <w:rStyle w:val="eop"/>
          <w:rFonts w:cs="Arial"/>
        </w:rPr>
        <w:t xml:space="preserve">as a whole </w:t>
      </w:r>
      <w:r w:rsidR="0098685C" w:rsidRPr="00AB3FEF">
        <w:rPr>
          <w:rStyle w:val="eop"/>
          <w:rFonts w:cs="Arial"/>
        </w:rPr>
        <w:t>on</w:t>
      </w:r>
      <w:proofErr w:type="gramEnd"/>
      <w:r w:rsidR="0098685C" w:rsidRPr="00AB3FEF">
        <w:rPr>
          <w:rStyle w:val="eop"/>
          <w:rFonts w:cs="Arial"/>
        </w:rPr>
        <w:t xml:space="preserve"> a serving cell other than the </w:t>
      </w:r>
      <w:proofErr w:type="spellStart"/>
      <w:r w:rsidR="0098685C" w:rsidRPr="00AB3FEF">
        <w:rPr>
          <w:rStyle w:val="eop"/>
          <w:rFonts w:cs="Arial"/>
        </w:rPr>
        <w:t>PCell</w:t>
      </w:r>
      <w:proofErr w:type="spellEnd"/>
      <w:r w:rsidR="0098685C">
        <w:rPr>
          <w:rStyle w:val="eop"/>
          <w:rFonts w:cs="Arial"/>
        </w:rPr>
        <w:t xml:space="preserve"> </w:t>
      </w:r>
      <w:r w:rsidR="00AB3FEF">
        <w:rPr>
          <w:rStyle w:val="eop"/>
          <w:rFonts w:cs="Arial"/>
        </w:rPr>
        <w:t xml:space="preserve">has the same priority as the </w:t>
      </w:r>
      <w:r w:rsidR="00AB3FEF" w:rsidRPr="00AB3FEF">
        <w:rPr>
          <w:rStyle w:val="eop"/>
          <w:rFonts w:cs="Arial"/>
        </w:rPr>
        <w:t xml:space="preserve">msg1 PRACH transmission on a serving cell other than the </w:t>
      </w:r>
      <w:proofErr w:type="spellStart"/>
      <w:r w:rsidR="00AB3FEF" w:rsidRPr="00AB3FEF">
        <w:rPr>
          <w:rStyle w:val="eop"/>
          <w:rFonts w:cs="Arial"/>
        </w:rPr>
        <w:t>PCell</w:t>
      </w:r>
      <w:proofErr w:type="spellEnd"/>
      <w:r w:rsidR="00B93B96">
        <w:rPr>
          <w:rStyle w:val="eop"/>
          <w:rFonts w:cs="Arial"/>
        </w:rPr>
        <w:t>.</w:t>
      </w:r>
      <w:bookmarkEnd w:id="14"/>
    </w:p>
    <w:p w14:paraId="09B51E94" w14:textId="77777777" w:rsidR="0088768A" w:rsidRPr="00DE3FB9" w:rsidRDefault="0088768A" w:rsidP="00F33F32">
      <w:pPr>
        <w:pStyle w:val="Proposal"/>
        <w:numPr>
          <w:ilvl w:val="0"/>
          <w:numId w:val="0"/>
        </w:numPr>
        <w:ind w:left="1304" w:hanging="1304"/>
      </w:pPr>
    </w:p>
    <w:p w14:paraId="5300F849" w14:textId="14EDF058" w:rsidR="00C01F33" w:rsidRPr="0036589A" w:rsidRDefault="00C01F33" w:rsidP="00A5623E">
      <w:pPr>
        <w:pStyle w:val="Heading1"/>
        <w:rPr>
          <w:rFonts w:cs="Arial"/>
        </w:rPr>
      </w:pPr>
      <w:r w:rsidRPr="00335B36">
        <w:rPr>
          <w:rFonts w:cs="Arial"/>
        </w:rPr>
        <w:t>Conclusion</w:t>
      </w:r>
    </w:p>
    <w:p w14:paraId="7AFEA5AA" w14:textId="6C2E2110" w:rsidR="006E1C82" w:rsidRPr="00BF585A" w:rsidRDefault="008E065E" w:rsidP="006E1C82">
      <w:pPr>
        <w:pStyle w:val="BodyText"/>
        <w:rPr>
          <w:rFonts w:cs="Arial"/>
        </w:rPr>
      </w:pPr>
      <w:r w:rsidRPr="00FB3D91">
        <w:rPr>
          <w:rFonts w:cs="Arial"/>
        </w:rPr>
        <w:t xml:space="preserve">Based on the discussion in </w:t>
      </w:r>
      <w:r w:rsidR="007729A2" w:rsidRPr="00FB3D91">
        <w:rPr>
          <w:rFonts w:cs="Arial"/>
        </w:rPr>
        <w:t xml:space="preserve">the previous </w:t>
      </w:r>
      <w:r w:rsidRPr="00FB3D91">
        <w:rPr>
          <w:rFonts w:cs="Arial"/>
        </w:rPr>
        <w:t>section</w:t>
      </w:r>
      <w:r w:rsidR="007729A2" w:rsidRPr="0064651B">
        <w:rPr>
          <w:rFonts w:cs="Arial"/>
        </w:rPr>
        <w:t>s</w:t>
      </w:r>
      <w:r w:rsidRPr="0064651B">
        <w:rPr>
          <w:rFonts w:cs="Arial"/>
        </w:rPr>
        <w:t xml:space="preserve"> we </w:t>
      </w:r>
      <w:r w:rsidR="000F2EC9" w:rsidRPr="0064651B">
        <w:rPr>
          <w:rFonts w:cs="Arial"/>
        </w:rPr>
        <w:t xml:space="preserve">have </w:t>
      </w:r>
      <w:r w:rsidRPr="00BF585A">
        <w:rPr>
          <w:rFonts w:cs="Arial"/>
        </w:rPr>
        <w:t>the following</w:t>
      </w:r>
      <w:r w:rsidR="000F2EC9" w:rsidRPr="00BF585A">
        <w:rPr>
          <w:rFonts w:cs="Arial"/>
        </w:rPr>
        <w:t xml:space="preserve"> proposals</w:t>
      </w:r>
      <w:r w:rsidRPr="00BF585A">
        <w:rPr>
          <w:rFonts w:cs="Arial"/>
        </w:rPr>
        <w:t>:</w:t>
      </w:r>
    </w:p>
    <w:p w14:paraId="1E59EBD8" w14:textId="38EC1BC2" w:rsidR="00627E8F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335B36">
        <w:rPr>
          <w:rFonts w:cs="Arial"/>
          <w:b w:val="0"/>
          <w:bCs/>
        </w:rPr>
        <w:fldChar w:fldCharType="begin"/>
      </w:r>
      <w:r w:rsidRPr="00BF585A">
        <w:rPr>
          <w:rFonts w:cs="Arial"/>
          <w:b w:val="0"/>
        </w:rPr>
        <w:instrText xml:space="preserve"> TOC \n \h \z \t "Proposal" \c </w:instrText>
      </w:r>
      <w:r w:rsidRPr="00335B36">
        <w:rPr>
          <w:rFonts w:cs="Arial"/>
          <w:b w:val="0"/>
          <w:bCs/>
        </w:rPr>
        <w:fldChar w:fldCharType="separate"/>
      </w:r>
      <w:hyperlink w:anchor="_Toc7824916" w:history="1">
        <w:r w:rsidR="00627E8F" w:rsidRPr="00C50EB3">
          <w:rPr>
            <w:rStyle w:val="Hyperlink"/>
            <w:rFonts w:cs="Arial"/>
            <w:noProof/>
          </w:rPr>
          <w:t>Proposal 1</w:t>
        </w:r>
        <w:r w:rsidR="00627E8F">
          <w:rPr>
            <w:rFonts w:asciiTheme="minorHAnsi" w:hAnsiTheme="minorHAnsi"/>
            <w:b w:val="0"/>
            <w:noProof/>
          </w:rPr>
          <w:tab/>
        </w:r>
        <w:r w:rsidR="00627E8F" w:rsidRPr="00C50EB3">
          <w:rPr>
            <w:rStyle w:val="Hyperlink"/>
            <w:rFonts w:cs="Arial"/>
            <w:noProof/>
          </w:rPr>
          <w:t>The preamble received target power for 4-step RA is reused by 2-step RA.</w:t>
        </w:r>
      </w:hyperlink>
    </w:p>
    <w:p w14:paraId="7AB97C7B" w14:textId="56E89867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17" w:history="1">
        <w:r w:rsidRPr="00C50EB3">
          <w:rPr>
            <w:rStyle w:val="Hyperlink"/>
            <w:rFonts w:cs="Arial"/>
            <w:noProof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Option 1.1 or 1.3 can be supported for the power offset relative to preamble target power for msgA PUSCH.</w:t>
        </w:r>
      </w:hyperlink>
    </w:p>
    <w:p w14:paraId="38E971AC" w14:textId="0332FC5A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18" w:history="1">
        <w:r w:rsidRPr="00C50EB3">
          <w:rPr>
            <w:rStyle w:val="Hyperlink"/>
            <w:rFonts w:cs="Arial"/>
            <w:noProof/>
          </w:rPr>
          <w:t>Proposal 3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 xml:space="preserve">Separate dedicated signaling of </w:t>
        </w:r>
        <w:r w:rsidRPr="00C50EB3">
          <w:rPr>
            <w:rStyle w:val="Hyperlink"/>
            <w:rFonts w:cs="Arial"/>
            <w:i/>
            <w:noProof/>
          </w:rPr>
          <w:t>deltaMCS</w:t>
        </w:r>
        <w:r w:rsidRPr="00C50EB3">
          <w:rPr>
            <w:rStyle w:val="Hyperlink"/>
            <w:rFonts w:cs="Arial"/>
            <w:noProof/>
          </w:rPr>
          <w:t xml:space="preserve"> can be configured for 2-step RA when UE is in connected mode.</w:t>
        </w:r>
      </w:hyperlink>
    </w:p>
    <w:p w14:paraId="6EBA980B" w14:textId="020CD2B0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19" w:history="1">
        <w:r w:rsidRPr="00C50EB3">
          <w:rPr>
            <w:rStyle w:val="Hyperlink"/>
            <w:noProof/>
          </w:rPr>
          <w:t>Proposal 4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Option 4.2 is used for the scaling of the pathloss compensation.</w:t>
        </w:r>
      </w:hyperlink>
    </w:p>
    <w:p w14:paraId="0767BF8E" w14:textId="06E7F56D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20" w:history="1">
        <w:r w:rsidRPr="00C50EB3">
          <w:rPr>
            <w:rStyle w:val="Hyperlink"/>
            <w:noProof/>
          </w:rPr>
          <w:t>Proposal 5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For the downlink pathloss estimate for msgA PUSCH power control, the UE uses the same RS resource index as that used for a corresponding msgA preamble power control or the PRACH msg1 power control.</w:t>
        </w:r>
      </w:hyperlink>
    </w:p>
    <w:p w14:paraId="322C713F" w14:textId="3BC42322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21" w:history="1">
        <w:r w:rsidRPr="00C50EB3">
          <w:rPr>
            <w:rStyle w:val="Hyperlink"/>
            <w:rFonts w:cs="Arial"/>
            <w:noProof/>
          </w:rPr>
          <w:t>Proposal 6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The total power-ramping of msgA PUSCH and msgA preamble depends on the msgA reattempt schemes and the msgA power ramping step size configuration.</w:t>
        </w:r>
      </w:hyperlink>
    </w:p>
    <w:p w14:paraId="6E013C60" w14:textId="733324C5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22" w:history="1">
        <w:r w:rsidRPr="00C50EB3">
          <w:rPr>
            <w:rStyle w:val="Hyperlink"/>
            <w:rFonts w:cs="Arial"/>
            <w:noProof/>
          </w:rPr>
          <w:t>Proposal 7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A separate power ramping step size and/or the separate high priority power ramping step size can be configured for 2-step RA.</w:t>
        </w:r>
      </w:hyperlink>
    </w:p>
    <w:p w14:paraId="40761B72" w14:textId="59B430B6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23" w:history="1">
        <w:r w:rsidRPr="00C50EB3">
          <w:rPr>
            <w:rStyle w:val="Hyperlink"/>
            <w:rFonts w:cs="Arial"/>
            <w:noProof/>
          </w:rPr>
          <w:t>Proposal 8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The msgA transmission as a whole on the PCell is prioritized over other channels in the power reduction priority ordering.</w:t>
        </w:r>
      </w:hyperlink>
    </w:p>
    <w:p w14:paraId="0E07C5E6" w14:textId="3242E772" w:rsidR="00627E8F" w:rsidRDefault="00627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824924" w:history="1">
        <w:r w:rsidRPr="00C50EB3">
          <w:rPr>
            <w:rStyle w:val="Hyperlink"/>
            <w:rFonts w:cs="Arial"/>
            <w:noProof/>
          </w:rPr>
          <w:t>Proposal 9</w:t>
        </w:r>
        <w:r>
          <w:rPr>
            <w:rFonts w:asciiTheme="minorHAnsi" w:hAnsiTheme="minorHAnsi"/>
            <w:b w:val="0"/>
            <w:noProof/>
          </w:rPr>
          <w:tab/>
        </w:r>
        <w:r w:rsidRPr="00C50EB3">
          <w:rPr>
            <w:rStyle w:val="Hyperlink"/>
            <w:rFonts w:cs="Arial"/>
            <w:noProof/>
          </w:rPr>
          <w:t>The msgA transmission as a whole on a serving cell other than the PCell has the same priority as the msg1 PRACH transmission on a serving cell other than the PCell.</w:t>
        </w:r>
      </w:hyperlink>
    </w:p>
    <w:p w14:paraId="5A1EB9E8" w14:textId="54DD4A77" w:rsidR="006E1C82" w:rsidRPr="00335B36" w:rsidRDefault="006E1C82" w:rsidP="005458F3">
      <w:pPr>
        <w:pStyle w:val="TableofFigures"/>
        <w:tabs>
          <w:tab w:val="right" w:leader="dot" w:pos="9629"/>
        </w:tabs>
        <w:rPr>
          <w:rFonts w:cs="Arial"/>
          <w:b w:val="0"/>
          <w:bCs/>
        </w:rPr>
      </w:pPr>
      <w:r w:rsidRPr="00335B36">
        <w:rPr>
          <w:rFonts w:cs="Arial"/>
          <w:b w:val="0"/>
          <w:bCs/>
        </w:rPr>
        <w:fldChar w:fldCharType="end"/>
      </w:r>
    </w:p>
    <w:p w14:paraId="7203AEF7" w14:textId="77777777" w:rsidR="00F507D1" w:rsidRPr="0036589A" w:rsidRDefault="00F507D1" w:rsidP="00CE0424">
      <w:pPr>
        <w:pStyle w:val="Heading1"/>
        <w:rPr>
          <w:rFonts w:cs="Arial"/>
        </w:rPr>
      </w:pPr>
      <w:bookmarkStart w:id="15" w:name="_In-sequence_SDU_delivery"/>
      <w:bookmarkEnd w:id="15"/>
      <w:r w:rsidRPr="0036589A">
        <w:rPr>
          <w:rFonts w:cs="Arial"/>
        </w:rPr>
        <w:t>References</w:t>
      </w:r>
    </w:p>
    <w:p w14:paraId="40D51AD9" w14:textId="41111B3E" w:rsidR="005A1F89" w:rsidRDefault="005A1F89">
      <w:pPr>
        <w:pStyle w:val="Reference"/>
        <w:rPr>
          <w:rFonts w:cs="Arial"/>
        </w:rPr>
      </w:pPr>
      <w:bookmarkStart w:id="16" w:name="_Ref7529108"/>
      <w:r w:rsidRPr="00BF585A">
        <w:rPr>
          <w:rFonts w:cs="Arial"/>
        </w:rPr>
        <w:t>“</w:t>
      </w:r>
      <w:r w:rsidR="00060681" w:rsidRPr="00060681">
        <w:rPr>
          <w:rFonts w:cs="Arial"/>
        </w:rPr>
        <w:t>Chairman's Notes RAN1#96bis final</w:t>
      </w:r>
      <w:r w:rsidRPr="00BF585A">
        <w:rPr>
          <w:rFonts w:cs="Arial"/>
        </w:rPr>
        <w:t>”, RAN1#9</w:t>
      </w:r>
      <w:r w:rsidR="00060681">
        <w:rPr>
          <w:rFonts w:cs="Arial"/>
        </w:rPr>
        <w:t>6b</w:t>
      </w:r>
      <w:r w:rsidRPr="00BF585A">
        <w:rPr>
          <w:rFonts w:cs="Arial"/>
        </w:rPr>
        <w:t xml:space="preserve">, </w:t>
      </w:r>
      <w:r w:rsidR="00060681">
        <w:rPr>
          <w:rFonts w:cs="Arial"/>
        </w:rPr>
        <w:t>Xi’an</w:t>
      </w:r>
      <w:r w:rsidRPr="00BF585A">
        <w:rPr>
          <w:rFonts w:cs="Arial"/>
        </w:rPr>
        <w:t xml:space="preserve">, </w:t>
      </w:r>
      <w:r w:rsidR="00060681">
        <w:rPr>
          <w:rFonts w:cs="Arial"/>
        </w:rPr>
        <w:t>China, April</w:t>
      </w:r>
      <w:r w:rsidRPr="00BF585A">
        <w:rPr>
          <w:rFonts w:cs="Arial"/>
        </w:rPr>
        <w:t xml:space="preserve"> 2019.</w:t>
      </w:r>
      <w:bookmarkEnd w:id="16"/>
    </w:p>
    <w:p w14:paraId="6290219E" w14:textId="42B546F6" w:rsidR="00DB1CE8" w:rsidRPr="00BF585A" w:rsidRDefault="00DB1CE8" w:rsidP="00E30F18">
      <w:pPr>
        <w:pStyle w:val="Reference"/>
        <w:numPr>
          <w:ilvl w:val="0"/>
          <w:numId w:val="0"/>
        </w:numPr>
        <w:rPr>
          <w:rFonts w:cs="Arial"/>
        </w:rPr>
      </w:pPr>
    </w:p>
    <w:sectPr w:rsidR="00DB1CE8" w:rsidRPr="00BF585A" w:rsidSect="00C473A5">
      <w:headerReference w:type="even" r:id="rId29"/>
      <w:footerReference w:type="default" r:id="rId3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59F4E" w14:textId="77777777" w:rsidR="0026082E" w:rsidRDefault="0026082E">
      <w:r>
        <w:separator/>
      </w:r>
    </w:p>
  </w:endnote>
  <w:endnote w:type="continuationSeparator" w:id="0">
    <w:p w14:paraId="48923A2A" w14:textId="77777777" w:rsidR="0026082E" w:rsidRDefault="0026082E">
      <w:r>
        <w:continuationSeparator/>
      </w:r>
    </w:p>
  </w:endnote>
  <w:endnote w:type="continuationNotice" w:id="1">
    <w:p w14:paraId="7D0AD86D" w14:textId="77777777" w:rsidR="0026082E" w:rsidRDefault="002608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6539E" w:rsidRDefault="00C653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4E542" w14:textId="77777777" w:rsidR="0026082E" w:rsidRDefault="0026082E">
      <w:r>
        <w:separator/>
      </w:r>
    </w:p>
  </w:footnote>
  <w:footnote w:type="continuationSeparator" w:id="0">
    <w:p w14:paraId="6AC542A6" w14:textId="77777777" w:rsidR="0026082E" w:rsidRDefault="0026082E">
      <w:r>
        <w:continuationSeparator/>
      </w:r>
    </w:p>
  </w:footnote>
  <w:footnote w:type="continuationNotice" w:id="1">
    <w:p w14:paraId="4C083B9C" w14:textId="77777777" w:rsidR="0026082E" w:rsidRDefault="002608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6539E" w:rsidRDefault="00C653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3C00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9231C5F"/>
    <w:multiLevelType w:val="hybridMultilevel"/>
    <w:tmpl w:val="59EE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B867F57"/>
    <w:multiLevelType w:val="hybridMultilevel"/>
    <w:tmpl w:val="11600B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060D86"/>
    <w:multiLevelType w:val="multilevel"/>
    <w:tmpl w:val="EE003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A42815"/>
    <w:multiLevelType w:val="multilevel"/>
    <w:tmpl w:val="C414BB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444A7B4D"/>
    <w:multiLevelType w:val="hybridMultilevel"/>
    <w:tmpl w:val="91E8F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13C72"/>
    <w:multiLevelType w:val="hybridMultilevel"/>
    <w:tmpl w:val="3544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D2DFD"/>
    <w:multiLevelType w:val="multilevel"/>
    <w:tmpl w:val="E9A29F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F258B1"/>
    <w:multiLevelType w:val="multilevel"/>
    <w:tmpl w:val="6F767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51E637D"/>
    <w:multiLevelType w:val="multilevel"/>
    <w:tmpl w:val="0792C3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E836B4"/>
    <w:multiLevelType w:val="hybridMultilevel"/>
    <w:tmpl w:val="995020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1"/>
  </w:num>
  <w:num w:numId="4">
    <w:abstractNumId w:val="22"/>
  </w:num>
  <w:num w:numId="5">
    <w:abstractNumId w:val="23"/>
  </w:num>
  <w:num w:numId="6">
    <w:abstractNumId w:val="25"/>
  </w:num>
  <w:num w:numId="7">
    <w:abstractNumId w:val="4"/>
  </w:num>
  <w:num w:numId="8">
    <w:abstractNumId w:val="5"/>
  </w:num>
  <w:num w:numId="9">
    <w:abstractNumId w:val="2"/>
  </w:num>
  <w:num w:numId="10">
    <w:abstractNumId w:val="31"/>
  </w:num>
  <w:num w:numId="11">
    <w:abstractNumId w:val="11"/>
  </w:num>
  <w:num w:numId="12">
    <w:abstractNumId w:val="28"/>
  </w:num>
  <w:num w:numId="13">
    <w:abstractNumId w:val="10"/>
  </w:num>
  <w:num w:numId="14">
    <w:abstractNumId w:val="8"/>
  </w:num>
  <w:num w:numId="15">
    <w:abstractNumId w:val="30"/>
  </w:num>
  <w:num w:numId="16">
    <w:abstractNumId w:val="13"/>
  </w:num>
  <w:num w:numId="17">
    <w:abstractNumId w:val="17"/>
  </w:num>
  <w:num w:numId="18">
    <w:abstractNumId w:val="12"/>
  </w:num>
  <w:num w:numId="19">
    <w:abstractNumId w:val="15"/>
  </w:num>
  <w:num w:numId="20">
    <w:abstractNumId w:val="18"/>
  </w:num>
  <w:num w:numId="21">
    <w:abstractNumId w:val="9"/>
  </w:num>
  <w:num w:numId="22">
    <w:abstractNumId w:val="29"/>
  </w:num>
  <w:num w:numId="23">
    <w:abstractNumId w:val="32"/>
  </w:num>
  <w:num w:numId="24">
    <w:abstractNumId w:val="16"/>
  </w:num>
  <w:num w:numId="25">
    <w:abstractNumId w:val="7"/>
  </w:num>
  <w:num w:numId="26">
    <w:abstractNumId w:val="27"/>
  </w:num>
  <w:num w:numId="27">
    <w:abstractNumId w:val="14"/>
  </w:num>
  <w:num w:numId="28">
    <w:abstractNumId w:val="14"/>
  </w:num>
  <w:num w:numId="29">
    <w:abstractNumId w:val="33"/>
  </w:num>
  <w:num w:numId="30">
    <w:abstractNumId w:val="14"/>
  </w:num>
  <w:num w:numId="31">
    <w:abstractNumId w:val="0"/>
  </w:num>
  <w:num w:numId="32">
    <w:abstractNumId w:val="6"/>
  </w:num>
  <w:num w:numId="33">
    <w:abstractNumId w:val="19"/>
  </w:num>
  <w:num w:numId="34">
    <w:abstractNumId w:val="14"/>
  </w:num>
  <w:num w:numId="35">
    <w:abstractNumId w:val="20"/>
  </w:num>
  <w:num w:numId="36">
    <w:abstractNumId w:val="3"/>
  </w:num>
  <w:num w:numId="37">
    <w:abstractNumId w:val="24"/>
  </w:num>
  <w:num w:numId="38">
    <w:abstractNumId w:val="26"/>
  </w:num>
  <w:num w:numId="39">
    <w:abstractNumId w:val="14"/>
  </w:num>
  <w:num w:numId="40">
    <w:abstractNumId w:val="14"/>
  </w:num>
  <w:num w:numId="41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34B"/>
    <w:rsid w:val="000006E1"/>
    <w:rsid w:val="00000D64"/>
    <w:rsid w:val="00000F5B"/>
    <w:rsid w:val="00001915"/>
    <w:rsid w:val="00001A61"/>
    <w:rsid w:val="00001F68"/>
    <w:rsid w:val="00002A37"/>
    <w:rsid w:val="00003880"/>
    <w:rsid w:val="00003CFA"/>
    <w:rsid w:val="0000564C"/>
    <w:rsid w:val="00006446"/>
    <w:rsid w:val="00006815"/>
    <w:rsid w:val="00006896"/>
    <w:rsid w:val="00007933"/>
    <w:rsid w:val="00007CDC"/>
    <w:rsid w:val="000102F1"/>
    <w:rsid w:val="00011443"/>
    <w:rsid w:val="00011B28"/>
    <w:rsid w:val="00011C36"/>
    <w:rsid w:val="000122F3"/>
    <w:rsid w:val="00013497"/>
    <w:rsid w:val="00014502"/>
    <w:rsid w:val="00015D15"/>
    <w:rsid w:val="00016A1C"/>
    <w:rsid w:val="000204ED"/>
    <w:rsid w:val="000242BF"/>
    <w:rsid w:val="00024629"/>
    <w:rsid w:val="0002564D"/>
    <w:rsid w:val="00025BC7"/>
    <w:rsid w:val="00025ECA"/>
    <w:rsid w:val="0002737F"/>
    <w:rsid w:val="00027C34"/>
    <w:rsid w:val="000305C2"/>
    <w:rsid w:val="00030AF1"/>
    <w:rsid w:val="00031276"/>
    <w:rsid w:val="00032237"/>
    <w:rsid w:val="000325B8"/>
    <w:rsid w:val="000335A9"/>
    <w:rsid w:val="00033FB1"/>
    <w:rsid w:val="00034C15"/>
    <w:rsid w:val="00035BC4"/>
    <w:rsid w:val="00036BA1"/>
    <w:rsid w:val="00036EB4"/>
    <w:rsid w:val="000422E2"/>
    <w:rsid w:val="00042F22"/>
    <w:rsid w:val="000444EF"/>
    <w:rsid w:val="00044BD9"/>
    <w:rsid w:val="00046F66"/>
    <w:rsid w:val="00047116"/>
    <w:rsid w:val="0005070B"/>
    <w:rsid w:val="00051CD6"/>
    <w:rsid w:val="00052A07"/>
    <w:rsid w:val="0005336A"/>
    <w:rsid w:val="000534E3"/>
    <w:rsid w:val="000534EE"/>
    <w:rsid w:val="00054CFE"/>
    <w:rsid w:val="0005606A"/>
    <w:rsid w:val="00057008"/>
    <w:rsid w:val="00057117"/>
    <w:rsid w:val="00057231"/>
    <w:rsid w:val="00057FC0"/>
    <w:rsid w:val="00060681"/>
    <w:rsid w:val="000616E7"/>
    <w:rsid w:val="000633B3"/>
    <w:rsid w:val="0006487E"/>
    <w:rsid w:val="00064F65"/>
    <w:rsid w:val="00064FDA"/>
    <w:rsid w:val="00065E1A"/>
    <w:rsid w:val="00066FB0"/>
    <w:rsid w:val="00070242"/>
    <w:rsid w:val="00071C1F"/>
    <w:rsid w:val="00072546"/>
    <w:rsid w:val="000732E8"/>
    <w:rsid w:val="000737D1"/>
    <w:rsid w:val="00073A59"/>
    <w:rsid w:val="000743C5"/>
    <w:rsid w:val="00074DCF"/>
    <w:rsid w:val="0007518B"/>
    <w:rsid w:val="00076103"/>
    <w:rsid w:val="0007693E"/>
    <w:rsid w:val="00076BF9"/>
    <w:rsid w:val="00077E5F"/>
    <w:rsid w:val="00080195"/>
    <w:rsid w:val="0008036A"/>
    <w:rsid w:val="000813C0"/>
    <w:rsid w:val="00081AE6"/>
    <w:rsid w:val="00081BCD"/>
    <w:rsid w:val="00082179"/>
    <w:rsid w:val="000831D7"/>
    <w:rsid w:val="00083BC9"/>
    <w:rsid w:val="00084D9B"/>
    <w:rsid w:val="000855EB"/>
    <w:rsid w:val="00085B52"/>
    <w:rsid w:val="0008616F"/>
    <w:rsid w:val="000866F2"/>
    <w:rsid w:val="00087629"/>
    <w:rsid w:val="0009009F"/>
    <w:rsid w:val="0009043B"/>
    <w:rsid w:val="00090525"/>
    <w:rsid w:val="00091557"/>
    <w:rsid w:val="000924C1"/>
    <w:rsid w:val="000924F0"/>
    <w:rsid w:val="00093474"/>
    <w:rsid w:val="00093550"/>
    <w:rsid w:val="000935C6"/>
    <w:rsid w:val="000947A4"/>
    <w:rsid w:val="0009510F"/>
    <w:rsid w:val="00096F8B"/>
    <w:rsid w:val="000972E1"/>
    <w:rsid w:val="00097E3A"/>
    <w:rsid w:val="000A1B7B"/>
    <w:rsid w:val="000A1E5F"/>
    <w:rsid w:val="000A3F51"/>
    <w:rsid w:val="000A56F2"/>
    <w:rsid w:val="000A5797"/>
    <w:rsid w:val="000A654F"/>
    <w:rsid w:val="000A6ECB"/>
    <w:rsid w:val="000B08D9"/>
    <w:rsid w:val="000B1FEF"/>
    <w:rsid w:val="000B2719"/>
    <w:rsid w:val="000B2AA0"/>
    <w:rsid w:val="000B3A8F"/>
    <w:rsid w:val="000B3D07"/>
    <w:rsid w:val="000B4AB9"/>
    <w:rsid w:val="000B509C"/>
    <w:rsid w:val="000B55D6"/>
    <w:rsid w:val="000B58C3"/>
    <w:rsid w:val="000B5C53"/>
    <w:rsid w:val="000B61E9"/>
    <w:rsid w:val="000B7498"/>
    <w:rsid w:val="000B7C2F"/>
    <w:rsid w:val="000C06BD"/>
    <w:rsid w:val="000C1447"/>
    <w:rsid w:val="000C165A"/>
    <w:rsid w:val="000C1709"/>
    <w:rsid w:val="000C2AE8"/>
    <w:rsid w:val="000C2E19"/>
    <w:rsid w:val="000C65A3"/>
    <w:rsid w:val="000D0D07"/>
    <w:rsid w:val="000D2623"/>
    <w:rsid w:val="000D2881"/>
    <w:rsid w:val="000D4797"/>
    <w:rsid w:val="000D4AE7"/>
    <w:rsid w:val="000D5C2F"/>
    <w:rsid w:val="000E0527"/>
    <w:rsid w:val="000E073F"/>
    <w:rsid w:val="000E1BCE"/>
    <w:rsid w:val="000E1E92"/>
    <w:rsid w:val="000E3399"/>
    <w:rsid w:val="000E5A29"/>
    <w:rsid w:val="000F0074"/>
    <w:rsid w:val="000F06D6"/>
    <w:rsid w:val="000F0D9F"/>
    <w:rsid w:val="000F0EB1"/>
    <w:rsid w:val="000F1106"/>
    <w:rsid w:val="000F1B84"/>
    <w:rsid w:val="000F1D02"/>
    <w:rsid w:val="000F2EC9"/>
    <w:rsid w:val="000F3BE9"/>
    <w:rsid w:val="000F3F6C"/>
    <w:rsid w:val="000F44B7"/>
    <w:rsid w:val="000F5327"/>
    <w:rsid w:val="000F6134"/>
    <w:rsid w:val="000F629F"/>
    <w:rsid w:val="000F6DF3"/>
    <w:rsid w:val="000F7E93"/>
    <w:rsid w:val="001005FF"/>
    <w:rsid w:val="00101D2F"/>
    <w:rsid w:val="001023A8"/>
    <w:rsid w:val="00103CF9"/>
    <w:rsid w:val="001045C5"/>
    <w:rsid w:val="001062FB"/>
    <w:rsid w:val="001063E6"/>
    <w:rsid w:val="00110211"/>
    <w:rsid w:val="00110BAE"/>
    <w:rsid w:val="0011172C"/>
    <w:rsid w:val="001120FC"/>
    <w:rsid w:val="00113AB2"/>
    <w:rsid w:val="00113CF4"/>
    <w:rsid w:val="001153EA"/>
    <w:rsid w:val="00115643"/>
    <w:rsid w:val="00116164"/>
    <w:rsid w:val="0011655D"/>
    <w:rsid w:val="00116765"/>
    <w:rsid w:val="00117ED5"/>
    <w:rsid w:val="00120E65"/>
    <w:rsid w:val="001219F5"/>
    <w:rsid w:val="00121A20"/>
    <w:rsid w:val="00122429"/>
    <w:rsid w:val="001233D2"/>
    <w:rsid w:val="0012377F"/>
    <w:rsid w:val="00124314"/>
    <w:rsid w:val="00124CA4"/>
    <w:rsid w:val="001254FA"/>
    <w:rsid w:val="00126B4A"/>
    <w:rsid w:val="00126B4C"/>
    <w:rsid w:val="0012758E"/>
    <w:rsid w:val="00130C92"/>
    <w:rsid w:val="001320CB"/>
    <w:rsid w:val="001327D7"/>
    <w:rsid w:val="00132A22"/>
    <w:rsid w:val="00132FD0"/>
    <w:rsid w:val="001333A8"/>
    <w:rsid w:val="001344C0"/>
    <w:rsid w:val="00134581"/>
    <w:rsid w:val="001346FA"/>
    <w:rsid w:val="00134B5D"/>
    <w:rsid w:val="00134FC8"/>
    <w:rsid w:val="00135252"/>
    <w:rsid w:val="00135E70"/>
    <w:rsid w:val="00136A65"/>
    <w:rsid w:val="00137392"/>
    <w:rsid w:val="00137AB5"/>
    <w:rsid w:val="00137F0B"/>
    <w:rsid w:val="00141E74"/>
    <w:rsid w:val="001427B1"/>
    <w:rsid w:val="001429BA"/>
    <w:rsid w:val="00143711"/>
    <w:rsid w:val="00144BF4"/>
    <w:rsid w:val="00145EF4"/>
    <w:rsid w:val="00146690"/>
    <w:rsid w:val="0014722F"/>
    <w:rsid w:val="00147603"/>
    <w:rsid w:val="00151E23"/>
    <w:rsid w:val="0015235D"/>
    <w:rsid w:val="001526E0"/>
    <w:rsid w:val="00152F09"/>
    <w:rsid w:val="0015362D"/>
    <w:rsid w:val="00153FD9"/>
    <w:rsid w:val="001542EF"/>
    <w:rsid w:val="00154F35"/>
    <w:rsid w:val="00154F5B"/>
    <w:rsid w:val="001551B5"/>
    <w:rsid w:val="0015772D"/>
    <w:rsid w:val="001622DA"/>
    <w:rsid w:val="001652E4"/>
    <w:rsid w:val="001659C1"/>
    <w:rsid w:val="00166620"/>
    <w:rsid w:val="00170EBB"/>
    <w:rsid w:val="001712D4"/>
    <w:rsid w:val="001714B7"/>
    <w:rsid w:val="001717C4"/>
    <w:rsid w:val="0017260F"/>
    <w:rsid w:val="00173A8E"/>
    <w:rsid w:val="00174C44"/>
    <w:rsid w:val="00174DE9"/>
    <w:rsid w:val="0017502C"/>
    <w:rsid w:val="00175E8A"/>
    <w:rsid w:val="00176B06"/>
    <w:rsid w:val="0017795D"/>
    <w:rsid w:val="00177D22"/>
    <w:rsid w:val="00180358"/>
    <w:rsid w:val="00180723"/>
    <w:rsid w:val="0018143F"/>
    <w:rsid w:val="00181FF8"/>
    <w:rsid w:val="00182504"/>
    <w:rsid w:val="00184393"/>
    <w:rsid w:val="00184AE9"/>
    <w:rsid w:val="00187357"/>
    <w:rsid w:val="00190AC1"/>
    <w:rsid w:val="00190C4A"/>
    <w:rsid w:val="0019341A"/>
    <w:rsid w:val="00194F55"/>
    <w:rsid w:val="00197DF9"/>
    <w:rsid w:val="001A10D6"/>
    <w:rsid w:val="001A18AC"/>
    <w:rsid w:val="001A1987"/>
    <w:rsid w:val="001A2564"/>
    <w:rsid w:val="001A325D"/>
    <w:rsid w:val="001A40F0"/>
    <w:rsid w:val="001A6173"/>
    <w:rsid w:val="001A6CBA"/>
    <w:rsid w:val="001B0577"/>
    <w:rsid w:val="001B0D97"/>
    <w:rsid w:val="001B126E"/>
    <w:rsid w:val="001B54B6"/>
    <w:rsid w:val="001B5A5D"/>
    <w:rsid w:val="001C0147"/>
    <w:rsid w:val="001C0842"/>
    <w:rsid w:val="001C1CE5"/>
    <w:rsid w:val="001C22EA"/>
    <w:rsid w:val="001C276C"/>
    <w:rsid w:val="001C2D65"/>
    <w:rsid w:val="001C35E8"/>
    <w:rsid w:val="001C3D2A"/>
    <w:rsid w:val="001C490B"/>
    <w:rsid w:val="001C5DFC"/>
    <w:rsid w:val="001D18E9"/>
    <w:rsid w:val="001D21DC"/>
    <w:rsid w:val="001D32BD"/>
    <w:rsid w:val="001D3D5F"/>
    <w:rsid w:val="001D51BA"/>
    <w:rsid w:val="001D53E7"/>
    <w:rsid w:val="001D5FD0"/>
    <w:rsid w:val="001D6342"/>
    <w:rsid w:val="001D6C5F"/>
    <w:rsid w:val="001D6D53"/>
    <w:rsid w:val="001E19A3"/>
    <w:rsid w:val="001E203B"/>
    <w:rsid w:val="001E2D8A"/>
    <w:rsid w:val="001E58E2"/>
    <w:rsid w:val="001E7AED"/>
    <w:rsid w:val="001F175F"/>
    <w:rsid w:val="001F205F"/>
    <w:rsid w:val="001F3916"/>
    <w:rsid w:val="001F54C5"/>
    <w:rsid w:val="001F5A50"/>
    <w:rsid w:val="001F662C"/>
    <w:rsid w:val="001F7074"/>
    <w:rsid w:val="00200490"/>
    <w:rsid w:val="00200CA8"/>
    <w:rsid w:val="00201F3A"/>
    <w:rsid w:val="00203293"/>
    <w:rsid w:val="002039FA"/>
    <w:rsid w:val="00203F96"/>
    <w:rsid w:val="00204920"/>
    <w:rsid w:val="002069B2"/>
    <w:rsid w:val="002069C1"/>
    <w:rsid w:val="00207FA3"/>
    <w:rsid w:val="002104A4"/>
    <w:rsid w:val="00210B7A"/>
    <w:rsid w:val="00211521"/>
    <w:rsid w:val="00212C05"/>
    <w:rsid w:val="002131C5"/>
    <w:rsid w:val="00213A09"/>
    <w:rsid w:val="00214683"/>
    <w:rsid w:val="00214DA8"/>
    <w:rsid w:val="00215423"/>
    <w:rsid w:val="002158FA"/>
    <w:rsid w:val="0021762A"/>
    <w:rsid w:val="00217ADE"/>
    <w:rsid w:val="00217E5C"/>
    <w:rsid w:val="00220600"/>
    <w:rsid w:val="002206FC"/>
    <w:rsid w:val="00220B20"/>
    <w:rsid w:val="00220FE4"/>
    <w:rsid w:val="00221967"/>
    <w:rsid w:val="002224DB"/>
    <w:rsid w:val="002231D8"/>
    <w:rsid w:val="0022349D"/>
    <w:rsid w:val="00223FCB"/>
    <w:rsid w:val="002240E4"/>
    <w:rsid w:val="002252C3"/>
    <w:rsid w:val="00225C54"/>
    <w:rsid w:val="00226994"/>
    <w:rsid w:val="00226DAA"/>
    <w:rsid w:val="00227384"/>
    <w:rsid w:val="00227BBF"/>
    <w:rsid w:val="00230765"/>
    <w:rsid w:val="00230D18"/>
    <w:rsid w:val="002319E4"/>
    <w:rsid w:val="002337F7"/>
    <w:rsid w:val="00233B9F"/>
    <w:rsid w:val="00235632"/>
    <w:rsid w:val="00235872"/>
    <w:rsid w:val="00237CC9"/>
    <w:rsid w:val="00241559"/>
    <w:rsid w:val="0024161F"/>
    <w:rsid w:val="00241C57"/>
    <w:rsid w:val="002421B7"/>
    <w:rsid w:val="002422D4"/>
    <w:rsid w:val="00242F32"/>
    <w:rsid w:val="002435B3"/>
    <w:rsid w:val="00244EEC"/>
    <w:rsid w:val="002458EB"/>
    <w:rsid w:val="00246382"/>
    <w:rsid w:val="002500C8"/>
    <w:rsid w:val="00255A97"/>
    <w:rsid w:val="00257543"/>
    <w:rsid w:val="0026082E"/>
    <w:rsid w:val="00260F28"/>
    <w:rsid w:val="002617E7"/>
    <w:rsid w:val="00261FC6"/>
    <w:rsid w:val="002628F2"/>
    <w:rsid w:val="00264228"/>
    <w:rsid w:val="00264334"/>
    <w:rsid w:val="0026473E"/>
    <w:rsid w:val="00265595"/>
    <w:rsid w:val="00265988"/>
    <w:rsid w:val="00265E33"/>
    <w:rsid w:val="00266214"/>
    <w:rsid w:val="00267024"/>
    <w:rsid w:val="00267C83"/>
    <w:rsid w:val="00267D84"/>
    <w:rsid w:val="00270705"/>
    <w:rsid w:val="00270DEA"/>
    <w:rsid w:val="0027144F"/>
    <w:rsid w:val="002716DB"/>
    <w:rsid w:val="002717F2"/>
    <w:rsid w:val="00271813"/>
    <w:rsid w:val="00271F3A"/>
    <w:rsid w:val="00273278"/>
    <w:rsid w:val="002737F4"/>
    <w:rsid w:val="00274697"/>
    <w:rsid w:val="00275B89"/>
    <w:rsid w:val="00275CFA"/>
    <w:rsid w:val="002776B8"/>
    <w:rsid w:val="002801D8"/>
    <w:rsid w:val="002805F5"/>
    <w:rsid w:val="00280751"/>
    <w:rsid w:val="00282338"/>
    <w:rsid w:val="0028280A"/>
    <w:rsid w:val="00282C1C"/>
    <w:rsid w:val="00282CA3"/>
    <w:rsid w:val="002831B0"/>
    <w:rsid w:val="00283F98"/>
    <w:rsid w:val="002840EE"/>
    <w:rsid w:val="00286ACD"/>
    <w:rsid w:val="00286B21"/>
    <w:rsid w:val="002872DF"/>
    <w:rsid w:val="002877F4"/>
    <w:rsid w:val="00287838"/>
    <w:rsid w:val="002907B5"/>
    <w:rsid w:val="002908AD"/>
    <w:rsid w:val="002908EE"/>
    <w:rsid w:val="00290AB6"/>
    <w:rsid w:val="002918F0"/>
    <w:rsid w:val="00292271"/>
    <w:rsid w:val="00292EB7"/>
    <w:rsid w:val="00294B5D"/>
    <w:rsid w:val="00295767"/>
    <w:rsid w:val="00296227"/>
    <w:rsid w:val="002969E0"/>
    <w:rsid w:val="00296F44"/>
    <w:rsid w:val="0029777D"/>
    <w:rsid w:val="002A055E"/>
    <w:rsid w:val="002A1B40"/>
    <w:rsid w:val="002A1D4E"/>
    <w:rsid w:val="002A2869"/>
    <w:rsid w:val="002A32B4"/>
    <w:rsid w:val="002A494E"/>
    <w:rsid w:val="002A4BB2"/>
    <w:rsid w:val="002A774E"/>
    <w:rsid w:val="002A7DF3"/>
    <w:rsid w:val="002B10D8"/>
    <w:rsid w:val="002B1126"/>
    <w:rsid w:val="002B24D6"/>
    <w:rsid w:val="002B5584"/>
    <w:rsid w:val="002B6E7F"/>
    <w:rsid w:val="002C3A90"/>
    <w:rsid w:val="002C41E6"/>
    <w:rsid w:val="002C4CE0"/>
    <w:rsid w:val="002C4D0C"/>
    <w:rsid w:val="002C4DCC"/>
    <w:rsid w:val="002C5FC3"/>
    <w:rsid w:val="002C6EEB"/>
    <w:rsid w:val="002C6F96"/>
    <w:rsid w:val="002C7679"/>
    <w:rsid w:val="002D071A"/>
    <w:rsid w:val="002D1573"/>
    <w:rsid w:val="002D1D6B"/>
    <w:rsid w:val="002D337D"/>
    <w:rsid w:val="002D34B2"/>
    <w:rsid w:val="002D48B0"/>
    <w:rsid w:val="002D5B37"/>
    <w:rsid w:val="002D626B"/>
    <w:rsid w:val="002D69F2"/>
    <w:rsid w:val="002D7637"/>
    <w:rsid w:val="002D7A10"/>
    <w:rsid w:val="002E17F2"/>
    <w:rsid w:val="002E3ED4"/>
    <w:rsid w:val="002E4913"/>
    <w:rsid w:val="002E65DF"/>
    <w:rsid w:val="002E67A9"/>
    <w:rsid w:val="002E7CAE"/>
    <w:rsid w:val="002F23B9"/>
    <w:rsid w:val="002F2771"/>
    <w:rsid w:val="002F281B"/>
    <w:rsid w:val="002F2FF0"/>
    <w:rsid w:val="002F37A9"/>
    <w:rsid w:val="002F397E"/>
    <w:rsid w:val="002F5D61"/>
    <w:rsid w:val="002F5DB5"/>
    <w:rsid w:val="002F6CD0"/>
    <w:rsid w:val="002F7C2E"/>
    <w:rsid w:val="0030087B"/>
    <w:rsid w:val="00301CE6"/>
    <w:rsid w:val="00301E65"/>
    <w:rsid w:val="0030256B"/>
    <w:rsid w:val="00303DE1"/>
    <w:rsid w:val="00303E09"/>
    <w:rsid w:val="00304D08"/>
    <w:rsid w:val="0030501F"/>
    <w:rsid w:val="00305030"/>
    <w:rsid w:val="00307BA1"/>
    <w:rsid w:val="00310863"/>
    <w:rsid w:val="00310969"/>
    <w:rsid w:val="00311702"/>
    <w:rsid w:val="00311E82"/>
    <w:rsid w:val="00312FAE"/>
    <w:rsid w:val="003131A5"/>
    <w:rsid w:val="00313602"/>
    <w:rsid w:val="00313FD6"/>
    <w:rsid w:val="003143BD"/>
    <w:rsid w:val="00314534"/>
    <w:rsid w:val="00314BFE"/>
    <w:rsid w:val="00314E4F"/>
    <w:rsid w:val="00315363"/>
    <w:rsid w:val="003203ED"/>
    <w:rsid w:val="0032205A"/>
    <w:rsid w:val="00322C9F"/>
    <w:rsid w:val="003234D3"/>
    <w:rsid w:val="00324A79"/>
    <w:rsid w:val="00324D23"/>
    <w:rsid w:val="003258D4"/>
    <w:rsid w:val="00326749"/>
    <w:rsid w:val="00330DFE"/>
    <w:rsid w:val="00331301"/>
    <w:rsid w:val="003313ED"/>
    <w:rsid w:val="00331751"/>
    <w:rsid w:val="0033319A"/>
    <w:rsid w:val="00333574"/>
    <w:rsid w:val="00334579"/>
    <w:rsid w:val="00335858"/>
    <w:rsid w:val="00335B36"/>
    <w:rsid w:val="00336BDA"/>
    <w:rsid w:val="00340C40"/>
    <w:rsid w:val="00341187"/>
    <w:rsid w:val="00341B12"/>
    <w:rsid w:val="00342BD7"/>
    <w:rsid w:val="003435B2"/>
    <w:rsid w:val="003443DA"/>
    <w:rsid w:val="00344E35"/>
    <w:rsid w:val="003464BC"/>
    <w:rsid w:val="00346BCB"/>
    <w:rsid w:val="00346BF7"/>
    <w:rsid w:val="00346DB5"/>
    <w:rsid w:val="003477B1"/>
    <w:rsid w:val="00347B3E"/>
    <w:rsid w:val="00350BB3"/>
    <w:rsid w:val="00351170"/>
    <w:rsid w:val="00351CB4"/>
    <w:rsid w:val="003521B6"/>
    <w:rsid w:val="003538CD"/>
    <w:rsid w:val="003544B2"/>
    <w:rsid w:val="00354B73"/>
    <w:rsid w:val="00354C10"/>
    <w:rsid w:val="003558C1"/>
    <w:rsid w:val="00356235"/>
    <w:rsid w:val="00357380"/>
    <w:rsid w:val="00360032"/>
    <w:rsid w:val="003602D9"/>
    <w:rsid w:val="003604CE"/>
    <w:rsid w:val="003606F1"/>
    <w:rsid w:val="0036431D"/>
    <w:rsid w:val="003647BB"/>
    <w:rsid w:val="0036589A"/>
    <w:rsid w:val="00367B40"/>
    <w:rsid w:val="00367BD6"/>
    <w:rsid w:val="00370196"/>
    <w:rsid w:val="00370E47"/>
    <w:rsid w:val="00371AC8"/>
    <w:rsid w:val="00371C49"/>
    <w:rsid w:val="00372773"/>
    <w:rsid w:val="00373957"/>
    <w:rsid w:val="00373A36"/>
    <w:rsid w:val="003742AC"/>
    <w:rsid w:val="00374AEE"/>
    <w:rsid w:val="00374FF9"/>
    <w:rsid w:val="003774A1"/>
    <w:rsid w:val="00377CE1"/>
    <w:rsid w:val="00380C6B"/>
    <w:rsid w:val="00381794"/>
    <w:rsid w:val="0038233A"/>
    <w:rsid w:val="00382E30"/>
    <w:rsid w:val="0038356A"/>
    <w:rsid w:val="00383AC8"/>
    <w:rsid w:val="00383C62"/>
    <w:rsid w:val="00385A6C"/>
    <w:rsid w:val="00385BF0"/>
    <w:rsid w:val="00387B05"/>
    <w:rsid w:val="0039250E"/>
    <w:rsid w:val="00392FFD"/>
    <w:rsid w:val="003939FF"/>
    <w:rsid w:val="00394CC0"/>
    <w:rsid w:val="00395C38"/>
    <w:rsid w:val="003964DD"/>
    <w:rsid w:val="003A0ACA"/>
    <w:rsid w:val="003A0FC1"/>
    <w:rsid w:val="003A2223"/>
    <w:rsid w:val="003A2A0F"/>
    <w:rsid w:val="003A2F40"/>
    <w:rsid w:val="003A45A1"/>
    <w:rsid w:val="003A5B0A"/>
    <w:rsid w:val="003A6BAC"/>
    <w:rsid w:val="003A70A4"/>
    <w:rsid w:val="003A7EF3"/>
    <w:rsid w:val="003B083E"/>
    <w:rsid w:val="003B159C"/>
    <w:rsid w:val="003B2A66"/>
    <w:rsid w:val="003B369F"/>
    <w:rsid w:val="003B36A3"/>
    <w:rsid w:val="003B3F71"/>
    <w:rsid w:val="003B514F"/>
    <w:rsid w:val="003B55B0"/>
    <w:rsid w:val="003B5F4D"/>
    <w:rsid w:val="003B64BB"/>
    <w:rsid w:val="003B668E"/>
    <w:rsid w:val="003B79C5"/>
    <w:rsid w:val="003B7FE5"/>
    <w:rsid w:val="003C11C8"/>
    <w:rsid w:val="003C1959"/>
    <w:rsid w:val="003C2702"/>
    <w:rsid w:val="003C382A"/>
    <w:rsid w:val="003C552C"/>
    <w:rsid w:val="003C5C8B"/>
    <w:rsid w:val="003C5F4F"/>
    <w:rsid w:val="003C727F"/>
    <w:rsid w:val="003C73B3"/>
    <w:rsid w:val="003C7435"/>
    <w:rsid w:val="003C7806"/>
    <w:rsid w:val="003D02CC"/>
    <w:rsid w:val="003D0540"/>
    <w:rsid w:val="003D109F"/>
    <w:rsid w:val="003D1E59"/>
    <w:rsid w:val="003D2478"/>
    <w:rsid w:val="003D3671"/>
    <w:rsid w:val="003D3C45"/>
    <w:rsid w:val="003D3D28"/>
    <w:rsid w:val="003D4C83"/>
    <w:rsid w:val="003D566A"/>
    <w:rsid w:val="003D5AF6"/>
    <w:rsid w:val="003D5B1F"/>
    <w:rsid w:val="003D67D9"/>
    <w:rsid w:val="003D6CE8"/>
    <w:rsid w:val="003D7647"/>
    <w:rsid w:val="003E072B"/>
    <w:rsid w:val="003E0A77"/>
    <w:rsid w:val="003E0E98"/>
    <w:rsid w:val="003E15FA"/>
    <w:rsid w:val="003E1CE7"/>
    <w:rsid w:val="003E332E"/>
    <w:rsid w:val="003E55E4"/>
    <w:rsid w:val="003E60D5"/>
    <w:rsid w:val="003E6BAC"/>
    <w:rsid w:val="003E7278"/>
    <w:rsid w:val="003E74E3"/>
    <w:rsid w:val="003E76C9"/>
    <w:rsid w:val="003E7729"/>
    <w:rsid w:val="003F05C7"/>
    <w:rsid w:val="003F15CE"/>
    <w:rsid w:val="003F277C"/>
    <w:rsid w:val="003F2855"/>
    <w:rsid w:val="003F2CD4"/>
    <w:rsid w:val="003F4D90"/>
    <w:rsid w:val="003F6129"/>
    <w:rsid w:val="003F620D"/>
    <w:rsid w:val="003F6358"/>
    <w:rsid w:val="003F6BBE"/>
    <w:rsid w:val="004000E8"/>
    <w:rsid w:val="0040099A"/>
    <w:rsid w:val="00401154"/>
    <w:rsid w:val="00402E2B"/>
    <w:rsid w:val="00402F7F"/>
    <w:rsid w:val="004046A0"/>
    <w:rsid w:val="00404D1B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2B07"/>
    <w:rsid w:val="004134B3"/>
    <w:rsid w:val="00413637"/>
    <w:rsid w:val="00413AAC"/>
    <w:rsid w:val="00413E92"/>
    <w:rsid w:val="0041429E"/>
    <w:rsid w:val="004148D7"/>
    <w:rsid w:val="00415508"/>
    <w:rsid w:val="004166EA"/>
    <w:rsid w:val="00421105"/>
    <w:rsid w:val="00421891"/>
    <w:rsid w:val="00422AA4"/>
    <w:rsid w:val="004233C4"/>
    <w:rsid w:val="004242F4"/>
    <w:rsid w:val="004255D3"/>
    <w:rsid w:val="0042594D"/>
    <w:rsid w:val="00426765"/>
    <w:rsid w:val="00427248"/>
    <w:rsid w:val="0043143E"/>
    <w:rsid w:val="004314DE"/>
    <w:rsid w:val="00433CEC"/>
    <w:rsid w:val="0043581F"/>
    <w:rsid w:val="00437447"/>
    <w:rsid w:val="004415B0"/>
    <w:rsid w:val="00441A92"/>
    <w:rsid w:val="004431DC"/>
    <w:rsid w:val="00443B09"/>
    <w:rsid w:val="00444032"/>
    <w:rsid w:val="00444F56"/>
    <w:rsid w:val="00445998"/>
    <w:rsid w:val="00446488"/>
    <w:rsid w:val="00446ED5"/>
    <w:rsid w:val="00447160"/>
    <w:rsid w:val="00447772"/>
    <w:rsid w:val="00447B31"/>
    <w:rsid w:val="00451180"/>
    <w:rsid w:val="004517AA"/>
    <w:rsid w:val="004528CC"/>
    <w:rsid w:val="00452CAC"/>
    <w:rsid w:val="00454414"/>
    <w:rsid w:val="0045476F"/>
    <w:rsid w:val="004562AF"/>
    <w:rsid w:val="00457565"/>
    <w:rsid w:val="00457938"/>
    <w:rsid w:val="00457B71"/>
    <w:rsid w:val="00462508"/>
    <w:rsid w:val="00463FF4"/>
    <w:rsid w:val="00464D74"/>
    <w:rsid w:val="00464F12"/>
    <w:rsid w:val="00466083"/>
    <w:rsid w:val="004669E2"/>
    <w:rsid w:val="00470476"/>
    <w:rsid w:val="00470C31"/>
    <w:rsid w:val="00471DE0"/>
    <w:rsid w:val="004734D0"/>
    <w:rsid w:val="00473B2D"/>
    <w:rsid w:val="0047556B"/>
    <w:rsid w:val="00477567"/>
    <w:rsid w:val="00477768"/>
    <w:rsid w:val="00483266"/>
    <w:rsid w:val="00483764"/>
    <w:rsid w:val="00484971"/>
    <w:rsid w:val="00484CBC"/>
    <w:rsid w:val="0048607B"/>
    <w:rsid w:val="0048715A"/>
    <w:rsid w:val="00490B76"/>
    <w:rsid w:val="00492BC5"/>
    <w:rsid w:val="0049549B"/>
    <w:rsid w:val="00496378"/>
    <w:rsid w:val="004964F1"/>
    <w:rsid w:val="00497062"/>
    <w:rsid w:val="00497506"/>
    <w:rsid w:val="00497F90"/>
    <w:rsid w:val="004A01D3"/>
    <w:rsid w:val="004A16BC"/>
    <w:rsid w:val="004A2AE2"/>
    <w:rsid w:val="004A2B94"/>
    <w:rsid w:val="004A322B"/>
    <w:rsid w:val="004A3A22"/>
    <w:rsid w:val="004A4C3E"/>
    <w:rsid w:val="004A6A1B"/>
    <w:rsid w:val="004A73B1"/>
    <w:rsid w:val="004B0129"/>
    <w:rsid w:val="004B2C69"/>
    <w:rsid w:val="004B4D9C"/>
    <w:rsid w:val="004B53C9"/>
    <w:rsid w:val="004B5755"/>
    <w:rsid w:val="004B6F6A"/>
    <w:rsid w:val="004B798C"/>
    <w:rsid w:val="004B7C0C"/>
    <w:rsid w:val="004B7FE4"/>
    <w:rsid w:val="004C3763"/>
    <w:rsid w:val="004C3898"/>
    <w:rsid w:val="004C4ABD"/>
    <w:rsid w:val="004C4AD7"/>
    <w:rsid w:val="004C4E78"/>
    <w:rsid w:val="004C5CBA"/>
    <w:rsid w:val="004C73CC"/>
    <w:rsid w:val="004D0156"/>
    <w:rsid w:val="004D3334"/>
    <w:rsid w:val="004D36B1"/>
    <w:rsid w:val="004D389D"/>
    <w:rsid w:val="004D5169"/>
    <w:rsid w:val="004D7513"/>
    <w:rsid w:val="004D7B8D"/>
    <w:rsid w:val="004D7D5F"/>
    <w:rsid w:val="004D7EBD"/>
    <w:rsid w:val="004E01C9"/>
    <w:rsid w:val="004E2680"/>
    <w:rsid w:val="004E28F9"/>
    <w:rsid w:val="004E462E"/>
    <w:rsid w:val="004E5402"/>
    <w:rsid w:val="004E56DC"/>
    <w:rsid w:val="004E5C4B"/>
    <w:rsid w:val="004E65D9"/>
    <w:rsid w:val="004E68BB"/>
    <w:rsid w:val="004E767D"/>
    <w:rsid w:val="004E76F4"/>
    <w:rsid w:val="004F00E0"/>
    <w:rsid w:val="004F0738"/>
    <w:rsid w:val="004F0B4E"/>
    <w:rsid w:val="004F0B6C"/>
    <w:rsid w:val="004F0D61"/>
    <w:rsid w:val="004F153C"/>
    <w:rsid w:val="004F2078"/>
    <w:rsid w:val="004F3A83"/>
    <w:rsid w:val="004F40C5"/>
    <w:rsid w:val="004F4DA3"/>
    <w:rsid w:val="004F546E"/>
    <w:rsid w:val="004F5DA2"/>
    <w:rsid w:val="004F7CF2"/>
    <w:rsid w:val="00500DB0"/>
    <w:rsid w:val="00501D38"/>
    <w:rsid w:val="00502AF4"/>
    <w:rsid w:val="005045F1"/>
    <w:rsid w:val="00505191"/>
    <w:rsid w:val="00506557"/>
    <w:rsid w:val="0050677A"/>
    <w:rsid w:val="00507CAD"/>
    <w:rsid w:val="005108D8"/>
    <w:rsid w:val="005116F9"/>
    <w:rsid w:val="00512C56"/>
    <w:rsid w:val="005140C6"/>
    <w:rsid w:val="0051525D"/>
    <w:rsid w:val="005153A7"/>
    <w:rsid w:val="00516F8F"/>
    <w:rsid w:val="00521409"/>
    <w:rsid w:val="005219CF"/>
    <w:rsid w:val="00522440"/>
    <w:rsid w:val="00524990"/>
    <w:rsid w:val="0052547E"/>
    <w:rsid w:val="00526622"/>
    <w:rsid w:val="00526712"/>
    <w:rsid w:val="00531F7C"/>
    <w:rsid w:val="0053300B"/>
    <w:rsid w:val="00534482"/>
    <w:rsid w:val="00534B59"/>
    <w:rsid w:val="0053510C"/>
    <w:rsid w:val="00535B86"/>
    <w:rsid w:val="00536759"/>
    <w:rsid w:val="00536CAF"/>
    <w:rsid w:val="00536EA4"/>
    <w:rsid w:val="00537C62"/>
    <w:rsid w:val="0054034F"/>
    <w:rsid w:val="00543B49"/>
    <w:rsid w:val="005458F3"/>
    <w:rsid w:val="00545DD3"/>
    <w:rsid w:val="00546970"/>
    <w:rsid w:val="00547C6A"/>
    <w:rsid w:val="00550306"/>
    <w:rsid w:val="0055066A"/>
    <w:rsid w:val="00553602"/>
    <w:rsid w:val="00554E19"/>
    <w:rsid w:val="00554F51"/>
    <w:rsid w:val="00554F59"/>
    <w:rsid w:val="005562BB"/>
    <w:rsid w:val="00557A2A"/>
    <w:rsid w:val="00557B39"/>
    <w:rsid w:val="00561007"/>
    <w:rsid w:val="0056121F"/>
    <w:rsid w:val="00561778"/>
    <w:rsid w:val="00561A5B"/>
    <w:rsid w:val="00563957"/>
    <w:rsid w:val="00563F6E"/>
    <w:rsid w:val="005656FA"/>
    <w:rsid w:val="0056585E"/>
    <w:rsid w:val="00565A6F"/>
    <w:rsid w:val="005706F0"/>
    <w:rsid w:val="0057161D"/>
    <w:rsid w:val="005718CA"/>
    <w:rsid w:val="00571EED"/>
    <w:rsid w:val="00572505"/>
    <w:rsid w:val="0057404C"/>
    <w:rsid w:val="00574832"/>
    <w:rsid w:val="00574EDA"/>
    <w:rsid w:val="00580731"/>
    <w:rsid w:val="00582809"/>
    <w:rsid w:val="00584F2D"/>
    <w:rsid w:val="005854FA"/>
    <w:rsid w:val="005861D9"/>
    <w:rsid w:val="0058798C"/>
    <w:rsid w:val="005900FA"/>
    <w:rsid w:val="0059066A"/>
    <w:rsid w:val="005908BA"/>
    <w:rsid w:val="00590BE2"/>
    <w:rsid w:val="00591DB0"/>
    <w:rsid w:val="00591F3E"/>
    <w:rsid w:val="00591F62"/>
    <w:rsid w:val="005920D5"/>
    <w:rsid w:val="0059225E"/>
    <w:rsid w:val="00592EE3"/>
    <w:rsid w:val="0059329A"/>
    <w:rsid w:val="005935A4"/>
    <w:rsid w:val="005939F3"/>
    <w:rsid w:val="00594334"/>
    <w:rsid w:val="005948C2"/>
    <w:rsid w:val="0059597C"/>
    <w:rsid w:val="00595DCA"/>
    <w:rsid w:val="00596090"/>
    <w:rsid w:val="005962B4"/>
    <w:rsid w:val="00596679"/>
    <w:rsid w:val="0059694B"/>
    <w:rsid w:val="0059779B"/>
    <w:rsid w:val="00597C80"/>
    <w:rsid w:val="005A1F89"/>
    <w:rsid w:val="005A209A"/>
    <w:rsid w:val="005A468C"/>
    <w:rsid w:val="005A478B"/>
    <w:rsid w:val="005A5A1F"/>
    <w:rsid w:val="005A662D"/>
    <w:rsid w:val="005A67D0"/>
    <w:rsid w:val="005A7117"/>
    <w:rsid w:val="005B1409"/>
    <w:rsid w:val="005B2A20"/>
    <w:rsid w:val="005B35D7"/>
    <w:rsid w:val="005B392A"/>
    <w:rsid w:val="005B3AA3"/>
    <w:rsid w:val="005B3BE9"/>
    <w:rsid w:val="005B5311"/>
    <w:rsid w:val="005B6C75"/>
    <w:rsid w:val="005B6F83"/>
    <w:rsid w:val="005B7752"/>
    <w:rsid w:val="005C072A"/>
    <w:rsid w:val="005C12D4"/>
    <w:rsid w:val="005C34C6"/>
    <w:rsid w:val="005C39F8"/>
    <w:rsid w:val="005C4543"/>
    <w:rsid w:val="005C5834"/>
    <w:rsid w:val="005C6554"/>
    <w:rsid w:val="005C74FB"/>
    <w:rsid w:val="005D1376"/>
    <w:rsid w:val="005D150D"/>
    <w:rsid w:val="005D1602"/>
    <w:rsid w:val="005D1B1A"/>
    <w:rsid w:val="005D20F0"/>
    <w:rsid w:val="005D2134"/>
    <w:rsid w:val="005D2731"/>
    <w:rsid w:val="005D3ACE"/>
    <w:rsid w:val="005D4960"/>
    <w:rsid w:val="005D4B35"/>
    <w:rsid w:val="005D566C"/>
    <w:rsid w:val="005E11E3"/>
    <w:rsid w:val="005E14DB"/>
    <w:rsid w:val="005E2183"/>
    <w:rsid w:val="005E35F0"/>
    <w:rsid w:val="005E385F"/>
    <w:rsid w:val="005E44B0"/>
    <w:rsid w:val="005E5B1A"/>
    <w:rsid w:val="005E5B81"/>
    <w:rsid w:val="005E60CF"/>
    <w:rsid w:val="005E6853"/>
    <w:rsid w:val="005E73CD"/>
    <w:rsid w:val="005F0616"/>
    <w:rsid w:val="005F08B3"/>
    <w:rsid w:val="005F0B98"/>
    <w:rsid w:val="005F0BEC"/>
    <w:rsid w:val="005F1DD6"/>
    <w:rsid w:val="005F2CB1"/>
    <w:rsid w:val="005F3025"/>
    <w:rsid w:val="005F5688"/>
    <w:rsid w:val="005F618C"/>
    <w:rsid w:val="005F70BD"/>
    <w:rsid w:val="00600511"/>
    <w:rsid w:val="0060283C"/>
    <w:rsid w:val="006031FA"/>
    <w:rsid w:val="00603B7F"/>
    <w:rsid w:val="00604F02"/>
    <w:rsid w:val="00604F14"/>
    <w:rsid w:val="00606B7A"/>
    <w:rsid w:val="006100E5"/>
    <w:rsid w:val="00610860"/>
    <w:rsid w:val="0061168F"/>
    <w:rsid w:val="00611B83"/>
    <w:rsid w:val="0061297E"/>
    <w:rsid w:val="00613257"/>
    <w:rsid w:val="00613E1A"/>
    <w:rsid w:val="00615DD3"/>
    <w:rsid w:val="00617376"/>
    <w:rsid w:val="00620A71"/>
    <w:rsid w:val="00620D80"/>
    <w:rsid w:val="00621331"/>
    <w:rsid w:val="00621B62"/>
    <w:rsid w:val="00622D1C"/>
    <w:rsid w:val="006231C6"/>
    <w:rsid w:val="006234A6"/>
    <w:rsid w:val="00624B53"/>
    <w:rsid w:val="00624BF3"/>
    <w:rsid w:val="00624DC9"/>
    <w:rsid w:val="006253A4"/>
    <w:rsid w:val="006261F4"/>
    <w:rsid w:val="00627E8F"/>
    <w:rsid w:val="00630001"/>
    <w:rsid w:val="006307C6"/>
    <w:rsid w:val="006311B3"/>
    <w:rsid w:val="00631225"/>
    <w:rsid w:val="006319EF"/>
    <w:rsid w:val="00632780"/>
    <w:rsid w:val="0063284C"/>
    <w:rsid w:val="00632E30"/>
    <w:rsid w:val="00632E5B"/>
    <w:rsid w:val="006352F1"/>
    <w:rsid w:val="00636398"/>
    <w:rsid w:val="006368D3"/>
    <w:rsid w:val="006377EC"/>
    <w:rsid w:val="0063791F"/>
    <w:rsid w:val="00640B56"/>
    <w:rsid w:val="0064151F"/>
    <w:rsid w:val="00641533"/>
    <w:rsid w:val="0064208D"/>
    <w:rsid w:val="0064212A"/>
    <w:rsid w:val="00642E19"/>
    <w:rsid w:val="00643475"/>
    <w:rsid w:val="0064396A"/>
    <w:rsid w:val="00643CA3"/>
    <w:rsid w:val="00644207"/>
    <w:rsid w:val="0064624E"/>
    <w:rsid w:val="0064651B"/>
    <w:rsid w:val="00650AB9"/>
    <w:rsid w:val="00651981"/>
    <w:rsid w:val="00653D80"/>
    <w:rsid w:val="00654E8E"/>
    <w:rsid w:val="00655733"/>
    <w:rsid w:val="00655ACD"/>
    <w:rsid w:val="00656A92"/>
    <w:rsid w:val="00656DDE"/>
    <w:rsid w:val="0066011D"/>
    <w:rsid w:val="00660154"/>
    <w:rsid w:val="006607C0"/>
    <w:rsid w:val="006613A6"/>
    <w:rsid w:val="006626DE"/>
    <w:rsid w:val="006627A2"/>
    <w:rsid w:val="00663322"/>
    <w:rsid w:val="006634E6"/>
    <w:rsid w:val="00663BCF"/>
    <w:rsid w:val="00664D04"/>
    <w:rsid w:val="00664E4C"/>
    <w:rsid w:val="006655EE"/>
    <w:rsid w:val="006656C6"/>
    <w:rsid w:val="0066591B"/>
    <w:rsid w:val="006661B9"/>
    <w:rsid w:val="00667344"/>
    <w:rsid w:val="00667EE7"/>
    <w:rsid w:val="0067005C"/>
    <w:rsid w:val="006703F5"/>
    <w:rsid w:val="00670922"/>
    <w:rsid w:val="00670BE1"/>
    <w:rsid w:val="00670E0E"/>
    <w:rsid w:val="0067185F"/>
    <w:rsid w:val="0067218F"/>
    <w:rsid w:val="00672658"/>
    <w:rsid w:val="00673433"/>
    <w:rsid w:val="006740EE"/>
    <w:rsid w:val="006741F2"/>
    <w:rsid w:val="00674A84"/>
    <w:rsid w:val="00674CC3"/>
    <w:rsid w:val="00675C72"/>
    <w:rsid w:val="006760A7"/>
    <w:rsid w:val="00676BB8"/>
    <w:rsid w:val="006771F9"/>
    <w:rsid w:val="006776D7"/>
    <w:rsid w:val="00681003"/>
    <w:rsid w:val="006817C9"/>
    <w:rsid w:val="0068200C"/>
    <w:rsid w:val="00683ECE"/>
    <w:rsid w:val="006864B9"/>
    <w:rsid w:val="00691450"/>
    <w:rsid w:val="00694684"/>
    <w:rsid w:val="006952B3"/>
    <w:rsid w:val="00695FC2"/>
    <w:rsid w:val="00696949"/>
    <w:rsid w:val="00697052"/>
    <w:rsid w:val="006A0AD7"/>
    <w:rsid w:val="006A18DF"/>
    <w:rsid w:val="006A1B27"/>
    <w:rsid w:val="006A2F16"/>
    <w:rsid w:val="006A35D3"/>
    <w:rsid w:val="006A461C"/>
    <w:rsid w:val="006A469F"/>
    <w:rsid w:val="006A46FB"/>
    <w:rsid w:val="006A5E28"/>
    <w:rsid w:val="006A697B"/>
    <w:rsid w:val="006A7AFF"/>
    <w:rsid w:val="006B02DC"/>
    <w:rsid w:val="006B1816"/>
    <w:rsid w:val="006B1B4D"/>
    <w:rsid w:val="006B2099"/>
    <w:rsid w:val="006B22FB"/>
    <w:rsid w:val="006B3284"/>
    <w:rsid w:val="006B50CF"/>
    <w:rsid w:val="006B7350"/>
    <w:rsid w:val="006B7FCF"/>
    <w:rsid w:val="006C03B8"/>
    <w:rsid w:val="006C0C5D"/>
    <w:rsid w:val="006C2810"/>
    <w:rsid w:val="006C3F16"/>
    <w:rsid w:val="006C4823"/>
    <w:rsid w:val="006C5EC9"/>
    <w:rsid w:val="006C6059"/>
    <w:rsid w:val="006C6323"/>
    <w:rsid w:val="006C7522"/>
    <w:rsid w:val="006C7F7E"/>
    <w:rsid w:val="006D0062"/>
    <w:rsid w:val="006D29F7"/>
    <w:rsid w:val="006D2AF3"/>
    <w:rsid w:val="006D2D11"/>
    <w:rsid w:val="006D4DA4"/>
    <w:rsid w:val="006D5683"/>
    <w:rsid w:val="006D6497"/>
    <w:rsid w:val="006D6F08"/>
    <w:rsid w:val="006E062C"/>
    <w:rsid w:val="006E0803"/>
    <w:rsid w:val="006E1C82"/>
    <w:rsid w:val="006E28B7"/>
    <w:rsid w:val="006E2945"/>
    <w:rsid w:val="006E2A9B"/>
    <w:rsid w:val="006E3310"/>
    <w:rsid w:val="006E4E39"/>
    <w:rsid w:val="006E565E"/>
    <w:rsid w:val="006E5CD4"/>
    <w:rsid w:val="006E607D"/>
    <w:rsid w:val="006E673D"/>
    <w:rsid w:val="006E6AFF"/>
    <w:rsid w:val="006E77DF"/>
    <w:rsid w:val="006E7B31"/>
    <w:rsid w:val="006E7D3B"/>
    <w:rsid w:val="006E7E67"/>
    <w:rsid w:val="006F1268"/>
    <w:rsid w:val="006F1B70"/>
    <w:rsid w:val="006F2BF0"/>
    <w:rsid w:val="006F2F89"/>
    <w:rsid w:val="006F30B3"/>
    <w:rsid w:val="006F33D5"/>
    <w:rsid w:val="006F341D"/>
    <w:rsid w:val="006F3CDE"/>
    <w:rsid w:val="006F42BC"/>
    <w:rsid w:val="006F58D4"/>
    <w:rsid w:val="006F5ABB"/>
    <w:rsid w:val="006F6582"/>
    <w:rsid w:val="006F6EBF"/>
    <w:rsid w:val="0070037B"/>
    <w:rsid w:val="0070346E"/>
    <w:rsid w:val="00704EDB"/>
    <w:rsid w:val="00706101"/>
    <w:rsid w:val="00707072"/>
    <w:rsid w:val="00707A0C"/>
    <w:rsid w:val="00707D61"/>
    <w:rsid w:val="0071137C"/>
    <w:rsid w:val="00711861"/>
    <w:rsid w:val="00712031"/>
    <w:rsid w:val="00712287"/>
    <w:rsid w:val="00712772"/>
    <w:rsid w:val="007133CF"/>
    <w:rsid w:val="007145F3"/>
    <w:rsid w:val="007148D3"/>
    <w:rsid w:val="00715B9A"/>
    <w:rsid w:val="00721692"/>
    <w:rsid w:val="00723BAE"/>
    <w:rsid w:val="007257D0"/>
    <w:rsid w:val="00726EA6"/>
    <w:rsid w:val="00726EE2"/>
    <w:rsid w:val="00727208"/>
    <w:rsid w:val="0072746C"/>
    <w:rsid w:val="00727680"/>
    <w:rsid w:val="007305BB"/>
    <w:rsid w:val="007321BB"/>
    <w:rsid w:val="00732225"/>
    <w:rsid w:val="007330D6"/>
    <w:rsid w:val="00733482"/>
    <w:rsid w:val="00733E68"/>
    <w:rsid w:val="007348B1"/>
    <w:rsid w:val="00734F41"/>
    <w:rsid w:val="007352BE"/>
    <w:rsid w:val="007354AC"/>
    <w:rsid w:val="007362A6"/>
    <w:rsid w:val="00736D7D"/>
    <w:rsid w:val="0073777B"/>
    <w:rsid w:val="00737A95"/>
    <w:rsid w:val="00740E58"/>
    <w:rsid w:val="00740EC4"/>
    <w:rsid w:val="00740F11"/>
    <w:rsid w:val="007434CB"/>
    <w:rsid w:val="007445A0"/>
    <w:rsid w:val="00744B93"/>
    <w:rsid w:val="00744C2F"/>
    <w:rsid w:val="00744F65"/>
    <w:rsid w:val="0074524B"/>
    <w:rsid w:val="00745627"/>
    <w:rsid w:val="0074597C"/>
    <w:rsid w:val="00747B2D"/>
    <w:rsid w:val="00747D8B"/>
    <w:rsid w:val="0075059E"/>
    <w:rsid w:val="0075068B"/>
    <w:rsid w:val="00751228"/>
    <w:rsid w:val="00751DCA"/>
    <w:rsid w:val="00753475"/>
    <w:rsid w:val="00755494"/>
    <w:rsid w:val="00756352"/>
    <w:rsid w:val="00756517"/>
    <w:rsid w:val="00756993"/>
    <w:rsid w:val="007571E1"/>
    <w:rsid w:val="007604B2"/>
    <w:rsid w:val="00760792"/>
    <w:rsid w:val="00761848"/>
    <w:rsid w:val="00761EB2"/>
    <w:rsid w:val="007625DB"/>
    <w:rsid w:val="00762AF9"/>
    <w:rsid w:val="007633AD"/>
    <w:rsid w:val="007635AC"/>
    <w:rsid w:val="00764899"/>
    <w:rsid w:val="00765281"/>
    <w:rsid w:val="00766402"/>
    <w:rsid w:val="00766A99"/>
    <w:rsid w:val="00766BAD"/>
    <w:rsid w:val="007672A2"/>
    <w:rsid w:val="00767F27"/>
    <w:rsid w:val="00770B4D"/>
    <w:rsid w:val="007722F2"/>
    <w:rsid w:val="007725C5"/>
    <w:rsid w:val="007729A2"/>
    <w:rsid w:val="0077429A"/>
    <w:rsid w:val="00775214"/>
    <w:rsid w:val="007755F2"/>
    <w:rsid w:val="00776971"/>
    <w:rsid w:val="00777689"/>
    <w:rsid w:val="00777B7B"/>
    <w:rsid w:val="00780A80"/>
    <w:rsid w:val="0078171A"/>
    <w:rsid w:val="0078177E"/>
    <w:rsid w:val="0078304C"/>
    <w:rsid w:val="00783673"/>
    <w:rsid w:val="007847CB"/>
    <w:rsid w:val="00785490"/>
    <w:rsid w:val="0078670F"/>
    <w:rsid w:val="00787E39"/>
    <w:rsid w:val="00790627"/>
    <w:rsid w:val="0079121A"/>
    <w:rsid w:val="00791E31"/>
    <w:rsid w:val="007925EA"/>
    <w:rsid w:val="0079302D"/>
    <w:rsid w:val="00793816"/>
    <w:rsid w:val="00793CD8"/>
    <w:rsid w:val="00794903"/>
    <w:rsid w:val="00794B86"/>
    <w:rsid w:val="007957B3"/>
    <w:rsid w:val="00795C92"/>
    <w:rsid w:val="00796231"/>
    <w:rsid w:val="007A15BF"/>
    <w:rsid w:val="007A197F"/>
    <w:rsid w:val="007A1CB3"/>
    <w:rsid w:val="007A2A80"/>
    <w:rsid w:val="007A306F"/>
    <w:rsid w:val="007A3F9C"/>
    <w:rsid w:val="007A43A6"/>
    <w:rsid w:val="007A4706"/>
    <w:rsid w:val="007A4B9B"/>
    <w:rsid w:val="007A4D2F"/>
    <w:rsid w:val="007A4F8A"/>
    <w:rsid w:val="007A58A6"/>
    <w:rsid w:val="007B3D2D"/>
    <w:rsid w:val="007B3F68"/>
    <w:rsid w:val="007B3F71"/>
    <w:rsid w:val="007B441C"/>
    <w:rsid w:val="007B4A02"/>
    <w:rsid w:val="007B50AE"/>
    <w:rsid w:val="007B51DF"/>
    <w:rsid w:val="007B5665"/>
    <w:rsid w:val="007B5DF4"/>
    <w:rsid w:val="007C02BF"/>
    <w:rsid w:val="007C05DD"/>
    <w:rsid w:val="007C10EE"/>
    <w:rsid w:val="007C249C"/>
    <w:rsid w:val="007C3D18"/>
    <w:rsid w:val="007C60BF"/>
    <w:rsid w:val="007C6A07"/>
    <w:rsid w:val="007C6CDB"/>
    <w:rsid w:val="007C73FC"/>
    <w:rsid w:val="007C74A9"/>
    <w:rsid w:val="007C75A1"/>
    <w:rsid w:val="007C77A5"/>
    <w:rsid w:val="007C796F"/>
    <w:rsid w:val="007D0319"/>
    <w:rsid w:val="007D04E5"/>
    <w:rsid w:val="007D19E1"/>
    <w:rsid w:val="007D1BFC"/>
    <w:rsid w:val="007D22C1"/>
    <w:rsid w:val="007D2594"/>
    <w:rsid w:val="007D3049"/>
    <w:rsid w:val="007D30DC"/>
    <w:rsid w:val="007D4114"/>
    <w:rsid w:val="007D5901"/>
    <w:rsid w:val="007D6E05"/>
    <w:rsid w:val="007D71AC"/>
    <w:rsid w:val="007D7526"/>
    <w:rsid w:val="007D7E5B"/>
    <w:rsid w:val="007E041A"/>
    <w:rsid w:val="007E0690"/>
    <w:rsid w:val="007E239B"/>
    <w:rsid w:val="007E25D5"/>
    <w:rsid w:val="007E3CC6"/>
    <w:rsid w:val="007E4610"/>
    <w:rsid w:val="007E4715"/>
    <w:rsid w:val="007E505B"/>
    <w:rsid w:val="007E6BDB"/>
    <w:rsid w:val="007E7091"/>
    <w:rsid w:val="007E7480"/>
    <w:rsid w:val="007F0A2B"/>
    <w:rsid w:val="007F14DF"/>
    <w:rsid w:val="007F25B4"/>
    <w:rsid w:val="007F2667"/>
    <w:rsid w:val="007F2AC4"/>
    <w:rsid w:val="007F2F31"/>
    <w:rsid w:val="007F44ED"/>
    <w:rsid w:val="007F5E63"/>
    <w:rsid w:val="0080241C"/>
    <w:rsid w:val="00803FAE"/>
    <w:rsid w:val="0080605F"/>
    <w:rsid w:val="00807081"/>
    <w:rsid w:val="00807786"/>
    <w:rsid w:val="00810189"/>
    <w:rsid w:val="00811FCB"/>
    <w:rsid w:val="00812E59"/>
    <w:rsid w:val="008153E7"/>
    <w:rsid w:val="00815756"/>
    <w:rsid w:val="008158D6"/>
    <w:rsid w:val="00816B3B"/>
    <w:rsid w:val="00817196"/>
    <w:rsid w:val="00820EE2"/>
    <w:rsid w:val="00822CD9"/>
    <w:rsid w:val="008235DB"/>
    <w:rsid w:val="00824AB4"/>
    <w:rsid w:val="00824BFD"/>
    <w:rsid w:val="00825C42"/>
    <w:rsid w:val="00825D25"/>
    <w:rsid w:val="008262FD"/>
    <w:rsid w:val="00826B2F"/>
    <w:rsid w:val="00826C7B"/>
    <w:rsid w:val="00827D6F"/>
    <w:rsid w:val="00830923"/>
    <w:rsid w:val="00833D96"/>
    <w:rsid w:val="00833FF7"/>
    <w:rsid w:val="0083459C"/>
    <w:rsid w:val="00835F53"/>
    <w:rsid w:val="008375E9"/>
    <w:rsid w:val="008376AC"/>
    <w:rsid w:val="00837C1D"/>
    <w:rsid w:val="008409C0"/>
    <w:rsid w:val="00841626"/>
    <w:rsid w:val="00842E71"/>
    <w:rsid w:val="00843099"/>
    <w:rsid w:val="008444E8"/>
    <w:rsid w:val="00844888"/>
    <w:rsid w:val="00844D87"/>
    <w:rsid w:val="00844E80"/>
    <w:rsid w:val="00846FE7"/>
    <w:rsid w:val="0084711D"/>
    <w:rsid w:val="008503C8"/>
    <w:rsid w:val="0085044B"/>
    <w:rsid w:val="00854839"/>
    <w:rsid w:val="00854E33"/>
    <w:rsid w:val="00856911"/>
    <w:rsid w:val="008569EF"/>
    <w:rsid w:val="00856C4A"/>
    <w:rsid w:val="00856DAE"/>
    <w:rsid w:val="0085707B"/>
    <w:rsid w:val="00861276"/>
    <w:rsid w:val="0086146C"/>
    <w:rsid w:val="00861993"/>
    <w:rsid w:val="008624A5"/>
    <w:rsid w:val="008677FD"/>
    <w:rsid w:val="008706D4"/>
    <w:rsid w:val="0087070C"/>
    <w:rsid w:val="00870949"/>
    <w:rsid w:val="00870F8A"/>
    <w:rsid w:val="00871088"/>
    <w:rsid w:val="008714E1"/>
    <w:rsid w:val="008719A4"/>
    <w:rsid w:val="00871B99"/>
    <w:rsid w:val="00871D23"/>
    <w:rsid w:val="008721BF"/>
    <w:rsid w:val="008739BC"/>
    <w:rsid w:val="00874312"/>
    <w:rsid w:val="0087437C"/>
    <w:rsid w:val="0087505F"/>
    <w:rsid w:val="00875CD7"/>
    <w:rsid w:val="0087672B"/>
    <w:rsid w:val="00876B4D"/>
    <w:rsid w:val="00877F18"/>
    <w:rsid w:val="00880CE3"/>
    <w:rsid w:val="00880E7F"/>
    <w:rsid w:val="008811D1"/>
    <w:rsid w:val="00881F37"/>
    <w:rsid w:val="0088223C"/>
    <w:rsid w:val="00882326"/>
    <w:rsid w:val="00882604"/>
    <w:rsid w:val="008846D0"/>
    <w:rsid w:val="00884E56"/>
    <w:rsid w:val="00886601"/>
    <w:rsid w:val="0088768A"/>
    <w:rsid w:val="00890BAF"/>
    <w:rsid w:val="00890D95"/>
    <w:rsid w:val="00891265"/>
    <w:rsid w:val="008927E5"/>
    <w:rsid w:val="008938CD"/>
    <w:rsid w:val="008941E3"/>
    <w:rsid w:val="008948EF"/>
    <w:rsid w:val="00894A88"/>
    <w:rsid w:val="00895386"/>
    <w:rsid w:val="008967B0"/>
    <w:rsid w:val="00896D25"/>
    <w:rsid w:val="00896F47"/>
    <w:rsid w:val="008A06F1"/>
    <w:rsid w:val="008A21FF"/>
    <w:rsid w:val="008A2CE2"/>
    <w:rsid w:val="008A30AC"/>
    <w:rsid w:val="008A44B8"/>
    <w:rsid w:val="008A51A8"/>
    <w:rsid w:val="008A54C7"/>
    <w:rsid w:val="008A5EDB"/>
    <w:rsid w:val="008A77D8"/>
    <w:rsid w:val="008B0483"/>
    <w:rsid w:val="008B11E4"/>
    <w:rsid w:val="008B120C"/>
    <w:rsid w:val="008B51A0"/>
    <w:rsid w:val="008B523A"/>
    <w:rsid w:val="008B57E2"/>
    <w:rsid w:val="008B592A"/>
    <w:rsid w:val="008B74A4"/>
    <w:rsid w:val="008B7B5C"/>
    <w:rsid w:val="008C0C99"/>
    <w:rsid w:val="008C1610"/>
    <w:rsid w:val="008C2017"/>
    <w:rsid w:val="008C3AC8"/>
    <w:rsid w:val="008C45A3"/>
    <w:rsid w:val="008C4786"/>
    <w:rsid w:val="008C4958"/>
    <w:rsid w:val="008C4BAA"/>
    <w:rsid w:val="008C5253"/>
    <w:rsid w:val="008C5808"/>
    <w:rsid w:val="008C5E9B"/>
    <w:rsid w:val="008C6AE8"/>
    <w:rsid w:val="008C7573"/>
    <w:rsid w:val="008C7B18"/>
    <w:rsid w:val="008D00A5"/>
    <w:rsid w:val="008D00BC"/>
    <w:rsid w:val="008D01BB"/>
    <w:rsid w:val="008D01F6"/>
    <w:rsid w:val="008D1A4B"/>
    <w:rsid w:val="008D2D9C"/>
    <w:rsid w:val="008D34F1"/>
    <w:rsid w:val="008D39D8"/>
    <w:rsid w:val="008D3F73"/>
    <w:rsid w:val="008D6D1A"/>
    <w:rsid w:val="008D6EB1"/>
    <w:rsid w:val="008E065E"/>
    <w:rsid w:val="008E0927"/>
    <w:rsid w:val="008E0D93"/>
    <w:rsid w:val="008E1492"/>
    <w:rsid w:val="008E1909"/>
    <w:rsid w:val="008E2026"/>
    <w:rsid w:val="008E2462"/>
    <w:rsid w:val="008E359E"/>
    <w:rsid w:val="008E3BC1"/>
    <w:rsid w:val="008E3D8D"/>
    <w:rsid w:val="008E5180"/>
    <w:rsid w:val="008E518B"/>
    <w:rsid w:val="008E593A"/>
    <w:rsid w:val="008E6D71"/>
    <w:rsid w:val="008F0960"/>
    <w:rsid w:val="008F1C4E"/>
    <w:rsid w:val="008F1C60"/>
    <w:rsid w:val="008F1EAB"/>
    <w:rsid w:val="008F2D8A"/>
    <w:rsid w:val="008F33DC"/>
    <w:rsid w:val="008F3531"/>
    <w:rsid w:val="008F477F"/>
    <w:rsid w:val="008F4F14"/>
    <w:rsid w:val="008F56AA"/>
    <w:rsid w:val="008F5C42"/>
    <w:rsid w:val="008F5D23"/>
    <w:rsid w:val="008F6886"/>
    <w:rsid w:val="008F73D2"/>
    <w:rsid w:val="0090216D"/>
    <w:rsid w:val="00902350"/>
    <w:rsid w:val="0090303B"/>
    <w:rsid w:val="0090336B"/>
    <w:rsid w:val="009053AA"/>
    <w:rsid w:val="00905E63"/>
    <w:rsid w:val="0090651C"/>
    <w:rsid w:val="0090673E"/>
    <w:rsid w:val="00906939"/>
    <w:rsid w:val="00910B7D"/>
    <w:rsid w:val="00911DFB"/>
    <w:rsid w:val="009131DE"/>
    <w:rsid w:val="0091343B"/>
    <w:rsid w:val="009139D9"/>
    <w:rsid w:val="00913C5E"/>
    <w:rsid w:val="00914AD8"/>
    <w:rsid w:val="00916079"/>
    <w:rsid w:val="00917097"/>
    <w:rsid w:val="00917CE9"/>
    <w:rsid w:val="00920160"/>
    <w:rsid w:val="00920BF2"/>
    <w:rsid w:val="009215BD"/>
    <w:rsid w:val="00921B97"/>
    <w:rsid w:val="00922010"/>
    <w:rsid w:val="0092310F"/>
    <w:rsid w:val="0092434C"/>
    <w:rsid w:val="009248C6"/>
    <w:rsid w:val="00925847"/>
    <w:rsid w:val="00926C2B"/>
    <w:rsid w:val="00927812"/>
    <w:rsid w:val="00931BD9"/>
    <w:rsid w:val="00933F70"/>
    <w:rsid w:val="00934185"/>
    <w:rsid w:val="009341CB"/>
    <w:rsid w:val="0093485E"/>
    <w:rsid w:val="009356C1"/>
    <w:rsid w:val="009368F3"/>
    <w:rsid w:val="00940674"/>
    <w:rsid w:val="009406F5"/>
    <w:rsid w:val="00941636"/>
    <w:rsid w:val="00941B37"/>
    <w:rsid w:val="0094216C"/>
    <w:rsid w:val="00943742"/>
    <w:rsid w:val="00943EB7"/>
    <w:rsid w:val="0094453D"/>
    <w:rsid w:val="00945872"/>
    <w:rsid w:val="00945C05"/>
    <w:rsid w:val="00946945"/>
    <w:rsid w:val="00947713"/>
    <w:rsid w:val="00947C0B"/>
    <w:rsid w:val="00950DE7"/>
    <w:rsid w:val="00953920"/>
    <w:rsid w:val="00953D2A"/>
    <w:rsid w:val="00953D47"/>
    <w:rsid w:val="009554B3"/>
    <w:rsid w:val="009560BE"/>
    <w:rsid w:val="0095681E"/>
    <w:rsid w:val="009572D4"/>
    <w:rsid w:val="00960AE1"/>
    <w:rsid w:val="00960EA2"/>
    <w:rsid w:val="00960F94"/>
    <w:rsid w:val="009611B1"/>
    <w:rsid w:val="00961921"/>
    <w:rsid w:val="0096430A"/>
    <w:rsid w:val="0096554B"/>
    <w:rsid w:val="0096584A"/>
    <w:rsid w:val="00967AC9"/>
    <w:rsid w:val="00967F02"/>
    <w:rsid w:val="0097001B"/>
    <w:rsid w:val="0097088F"/>
    <w:rsid w:val="009709E2"/>
    <w:rsid w:val="00971F08"/>
    <w:rsid w:val="00971FFF"/>
    <w:rsid w:val="0097234E"/>
    <w:rsid w:val="00972DD6"/>
    <w:rsid w:val="00973D09"/>
    <w:rsid w:val="0097502D"/>
    <w:rsid w:val="0097603D"/>
    <w:rsid w:val="00976949"/>
    <w:rsid w:val="00976AF5"/>
    <w:rsid w:val="0097747C"/>
    <w:rsid w:val="00980477"/>
    <w:rsid w:val="0098056A"/>
    <w:rsid w:val="00980B07"/>
    <w:rsid w:val="009817EB"/>
    <w:rsid w:val="00982296"/>
    <w:rsid w:val="00983845"/>
    <w:rsid w:val="0098391B"/>
    <w:rsid w:val="00985253"/>
    <w:rsid w:val="009852F4"/>
    <w:rsid w:val="009853B3"/>
    <w:rsid w:val="0098685C"/>
    <w:rsid w:val="0099048C"/>
    <w:rsid w:val="00990630"/>
    <w:rsid w:val="00990758"/>
    <w:rsid w:val="00991761"/>
    <w:rsid w:val="00991877"/>
    <w:rsid w:val="009928C0"/>
    <w:rsid w:val="009931D2"/>
    <w:rsid w:val="00994726"/>
    <w:rsid w:val="00994A64"/>
    <w:rsid w:val="00994DCA"/>
    <w:rsid w:val="00995E9B"/>
    <w:rsid w:val="00995EC3"/>
    <w:rsid w:val="009960EC"/>
    <w:rsid w:val="009963CD"/>
    <w:rsid w:val="00996F28"/>
    <w:rsid w:val="009970DD"/>
    <w:rsid w:val="00997591"/>
    <w:rsid w:val="009A0FBA"/>
    <w:rsid w:val="009A1601"/>
    <w:rsid w:val="009A34E3"/>
    <w:rsid w:val="009A3BB6"/>
    <w:rsid w:val="009A462D"/>
    <w:rsid w:val="009A5CBA"/>
    <w:rsid w:val="009A61AC"/>
    <w:rsid w:val="009B0084"/>
    <w:rsid w:val="009B0237"/>
    <w:rsid w:val="009B1000"/>
    <w:rsid w:val="009B1D32"/>
    <w:rsid w:val="009B1F30"/>
    <w:rsid w:val="009B3AC2"/>
    <w:rsid w:val="009B3B31"/>
    <w:rsid w:val="009B4DF4"/>
    <w:rsid w:val="009B564E"/>
    <w:rsid w:val="009B5B0D"/>
    <w:rsid w:val="009B7E87"/>
    <w:rsid w:val="009C0169"/>
    <w:rsid w:val="009C0F4D"/>
    <w:rsid w:val="009C14EF"/>
    <w:rsid w:val="009C32CB"/>
    <w:rsid w:val="009C3494"/>
    <w:rsid w:val="009C403E"/>
    <w:rsid w:val="009C4216"/>
    <w:rsid w:val="009C5B27"/>
    <w:rsid w:val="009C7431"/>
    <w:rsid w:val="009C7B75"/>
    <w:rsid w:val="009D1361"/>
    <w:rsid w:val="009D2F36"/>
    <w:rsid w:val="009D3F8F"/>
    <w:rsid w:val="009D45B4"/>
    <w:rsid w:val="009D4FF0"/>
    <w:rsid w:val="009D703C"/>
    <w:rsid w:val="009D718F"/>
    <w:rsid w:val="009E068F"/>
    <w:rsid w:val="009E06A5"/>
    <w:rsid w:val="009E14E0"/>
    <w:rsid w:val="009E1833"/>
    <w:rsid w:val="009E1E6B"/>
    <w:rsid w:val="009E270E"/>
    <w:rsid w:val="009E2F1D"/>
    <w:rsid w:val="009E35DB"/>
    <w:rsid w:val="009E47A3"/>
    <w:rsid w:val="009E4F36"/>
    <w:rsid w:val="009E591A"/>
    <w:rsid w:val="009F08F3"/>
    <w:rsid w:val="009F11D4"/>
    <w:rsid w:val="009F272D"/>
    <w:rsid w:val="009F32D9"/>
    <w:rsid w:val="009F344F"/>
    <w:rsid w:val="009F387D"/>
    <w:rsid w:val="009F45FF"/>
    <w:rsid w:val="009F685A"/>
    <w:rsid w:val="009F76F4"/>
    <w:rsid w:val="00A018FA"/>
    <w:rsid w:val="00A01AB7"/>
    <w:rsid w:val="00A01F01"/>
    <w:rsid w:val="00A02502"/>
    <w:rsid w:val="00A031D8"/>
    <w:rsid w:val="00A048A8"/>
    <w:rsid w:val="00A04F49"/>
    <w:rsid w:val="00A06138"/>
    <w:rsid w:val="00A0639B"/>
    <w:rsid w:val="00A06CC6"/>
    <w:rsid w:val="00A07CB9"/>
    <w:rsid w:val="00A10007"/>
    <w:rsid w:val="00A1177F"/>
    <w:rsid w:val="00A139FC"/>
    <w:rsid w:val="00A13E54"/>
    <w:rsid w:val="00A14DEF"/>
    <w:rsid w:val="00A15AB0"/>
    <w:rsid w:val="00A16EAD"/>
    <w:rsid w:val="00A17B77"/>
    <w:rsid w:val="00A17BFC"/>
    <w:rsid w:val="00A17F63"/>
    <w:rsid w:val="00A204A2"/>
    <w:rsid w:val="00A21278"/>
    <w:rsid w:val="00A2193B"/>
    <w:rsid w:val="00A22304"/>
    <w:rsid w:val="00A2351A"/>
    <w:rsid w:val="00A264A9"/>
    <w:rsid w:val="00A26C95"/>
    <w:rsid w:val="00A26DCF"/>
    <w:rsid w:val="00A2748A"/>
    <w:rsid w:val="00A27785"/>
    <w:rsid w:val="00A27B1E"/>
    <w:rsid w:val="00A30187"/>
    <w:rsid w:val="00A31CC7"/>
    <w:rsid w:val="00A32B25"/>
    <w:rsid w:val="00A33AF7"/>
    <w:rsid w:val="00A3448A"/>
    <w:rsid w:val="00A36297"/>
    <w:rsid w:val="00A36DF2"/>
    <w:rsid w:val="00A404C0"/>
    <w:rsid w:val="00A40563"/>
    <w:rsid w:val="00A40605"/>
    <w:rsid w:val="00A41E2B"/>
    <w:rsid w:val="00A42430"/>
    <w:rsid w:val="00A4380E"/>
    <w:rsid w:val="00A44389"/>
    <w:rsid w:val="00A45B74"/>
    <w:rsid w:val="00A4612A"/>
    <w:rsid w:val="00A47309"/>
    <w:rsid w:val="00A47444"/>
    <w:rsid w:val="00A50326"/>
    <w:rsid w:val="00A514D1"/>
    <w:rsid w:val="00A5176E"/>
    <w:rsid w:val="00A52A83"/>
    <w:rsid w:val="00A52E1D"/>
    <w:rsid w:val="00A54566"/>
    <w:rsid w:val="00A54805"/>
    <w:rsid w:val="00A548AB"/>
    <w:rsid w:val="00A549C2"/>
    <w:rsid w:val="00A5623E"/>
    <w:rsid w:val="00A61441"/>
    <w:rsid w:val="00A61499"/>
    <w:rsid w:val="00A61BD4"/>
    <w:rsid w:val="00A61C49"/>
    <w:rsid w:val="00A62578"/>
    <w:rsid w:val="00A62A77"/>
    <w:rsid w:val="00A63483"/>
    <w:rsid w:val="00A63518"/>
    <w:rsid w:val="00A657D7"/>
    <w:rsid w:val="00A657E8"/>
    <w:rsid w:val="00A660AC"/>
    <w:rsid w:val="00A66305"/>
    <w:rsid w:val="00A67103"/>
    <w:rsid w:val="00A67E6C"/>
    <w:rsid w:val="00A67F65"/>
    <w:rsid w:val="00A706A5"/>
    <w:rsid w:val="00A7088D"/>
    <w:rsid w:val="00A70D1C"/>
    <w:rsid w:val="00A71B99"/>
    <w:rsid w:val="00A72B21"/>
    <w:rsid w:val="00A736E8"/>
    <w:rsid w:val="00A73933"/>
    <w:rsid w:val="00A739D0"/>
    <w:rsid w:val="00A74545"/>
    <w:rsid w:val="00A75809"/>
    <w:rsid w:val="00A761D4"/>
    <w:rsid w:val="00A76360"/>
    <w:rsid w:val="00A768F7"/>
    <w:rsid w:val="00A77EC4"/>
    <w:rsid w:val="00A801B1"/>
    <w:rsid w:val="00A809A9"/>
    <w:rsid w:val="00A81609"/>
    <w:rsid w:val="00A820C5"/>
    <w:rsid w:val="00A839BB"/>
    <w:rsid w:val="00A84CFC"/>
    <w:rsid w:val="00A85496"/>
    <w:rsid w:val="00A85956"/>
    <w:rsid w:val="00A8682E"/>
    <w:rsid w:val="00A87B05"/>
    <w:rsid w:val="00A9141A"/>
    <w:rsid w:val="00A915B9"/>
    <w:rsid w:val="00A92491"/>
    <w:rsid w:val="00A92879"/>
    <w:rsid w:val="00A933F3"/>
    <w:rsid w:val="00A93475"/>
    <w:rsid w:val="00A9442A"/>
    <w:rsid w:val="00A976AF"/>
    <w:rsid w:val="00A97D71"/>
    <w:rsid w:val="00AA016F"/>
    <w:rsid w:val="00AA037F"/>
    <w:rsid w:val="00AA1030"/>
    <w:rsid w:val="00AA19D4"/>
    <w:rsid w:val="00AA1ED6"/>
    <w:rsid w:val="00AA3507"/>
    <w:rsid w:val="00AA4389"/>
    <w:rsid w:val="00AA5109"/>
    <w:rsid w:val="00AA51D6"/>
    <w:rsid w:val="00AA7EBF"/>
    <w:rsid w:val="00AB0BC8"/>
    <w:rsid w:val="00AB11CA"/>
    <w:rsid w:val="00AB14D9"/>
    <w:rsid w:val="00AB2333"/>
    <w:rsid w:val="00AB25CF"/>
    <w:rsid w:val="00AB2EAF"/>
    <w:rsid w:val="00AB3FEF"/>
    <w:rsid w:val="00AB40EB"/>
    <w:rsid w:val="00AB4474"/>
    <w:rsid w:val="00AB4A8D"/>
    <w:rsid w:val="00AB4AB8"/>
    <w:rsid w:val="00AB655E"/>
    <w:rsid w:val="00AB659B"/>
    <w:rsid w:val="00AC007F"/>
    <w:rsid w:val="00AC0D4C"/>
    <w:rsid w:val="00AC23C2"/>
    <w:rsid w:val="00AC2D7B"/>
    <w:rsid w:val="00AC2ECD"/>
    <w:rsid w:val="00AC3119"/>
    <w:rsid w:val="00AC41FB"/>
    <w:rsid w:val="00AC49FB"/>
    <w:rsid w:val="00AC4E4F"/>
    <w:rsid w:val="00AC4EB3"/>
    <w:rsid w:val="00AC5038"/>
    <w:rsid w:val="00AC5A10"/>
    <w:rsid w:val="00AC6F32"/>
    <w:rsid w:val="00AD0AA3"/>
    <w:rsid w:val="00AD0BB9"/>
    <w:rsid w:val="00AD155A"/>
    <w:rsid w:val="00AD1C5F"/>
    <w:rsid w:val="00AD239E"/>
    <w:rsid w:val="00AD2ED0"/>
    <w:rsid w:val="00AD3F94"/>
    <w:rsid w:val="00AD4A5A"/>
    <w:rsid w:val="00AE18AA"/>
    <w:rsid w:val="00AE22A5"/>
    <w:rsid w:val="00AE27AC"/>
    <w:rsid w:val="00AE3A7F"/>
    <w:rsid w:val="00AE3AC3"/>
    <w:rsid w:val="00AE40E0"/>
    <w:rsid w:val="00AE4DBA"/>
    <w:rsid w:val="00AE4F07"/>
    <w:rsid w:val="00AE53F2"/>
    <w:rsid w:val="00AE58B1"/>
    <w:rsid w:val="00AE7587"/>
    <w:rsid w:val="00AF02C8"/>
    <w:rsid w:val="00AF1638"/>
    <w:rsid w:val="00AF1C5D"/>
    <w:rsid w:val="00AF2AB2"/>
    <w:rsid w:val="00AF42D7"/>
    <w:rsid w:val="00AF58B9"/>
    <w:rsid w:val="00AF758D"/>
    <w:rsid w:val="00B006FE"/>
    <w:rsid w:val="00B007CB"/>
    <w:rsid w:val="00B02AA9"/>
    <w:rsid w:val="00B02C11"/>
    <w:rsid w:val="00B02FA3"/>
    <w:rsid w:val="00B03DA9"/>
    <w:rsid w:val="00B04435"/>
    <w:rsid w:val="00B04FB6"/>
    <w:rsid w:val="00B05084"/>
    <w:rsid w:val="00B10A86"/>
    <w:rsid w:val="00B11E61"/>
    <w:rsid w:val="00B14345"/>
    <w:rsid w:val="00B149BD"/>
    <w:rsid w:val="00B14DB2"/>
    <w:rsid w:val="00B157F9"/>
    <w:rsid w:val="00B15E3F"/>
    <w:rsid w:val="00B169F5"/>
    <w:rsid w:val="00B20256"/>
    <w:rsid w:val="00B204D9"/>
    <w:rsid w:val="00B20D09"/>
    <w:rsid w:val="00B2322F"/>
    <w:rsid w:val="00B2426E"/>
    <w:rsid w:val="00B25674"/>
    <w:rsid w:val="00B2763F"/>
    <w:rsid w:val="00B27AAC"/>
    <w:rsid w:val="00B3018C"/>
    <w:rsid w:val="00B3036E"/>
    <w:rsid w:val="00B30929"/>
    <w:rsid w:val="00B30B98"/>
    <w:rsid w:val="00B31AB4"/>
    <w:rsid w:val="00B31CD9"/>
    <w:rsid w:val="00B31D12"/>
    <w:rsid w:val="00B3289A"/>
    <w:rsid w:val="00B3472B"/>
    <w:rsid w:val="00B35E2E"/>
    <w:rsid w:val="00B365FA"/>
    <w:rsid w:val="00B36D3F"/>
    <w:rsid w:val="00B372AA"/>
    <w:rsid w:val="00B40445"/>
    <w:rsid w:val="00B409E0"/>
    <w:rsid w:val="00B4129E"/>
    <w:rsid w:val="00B41302"/>
    <w:rsid w:val="00B41782"/>
    <w:rsid w:val="00B41888"/>
    <w:rsid w:val="00B41B95"/>
    <w:rsid w:val="00B4362B"/>
    <w:rsid w:val="00B43A13"/>
    <w:rsid w:val="00B44908"/>
    <w:rsid w:val="00B45249"/>
    <w:rsid w:val="00B4577E"/>
    <w:rsid w:val="00B45851"/>
    <w:rsid w:val="00B45A52"/>
    <w:rsid w:val="00B45C47"/>
    <w:rsid w:val="00B46175"/>
    <w:rsid w:val="00B479C6"/>
    <w:rsid w:val="00B47A5E"/>
    <w:rsid w:val="00B47AEE"/>
    <w:rsid w:val="00B50483"/>
    <w:rsid w:val="00B53F1B"/>
    <w:rsid w:val="00B548B7"/>
    <w:rsid w:val="00B565BC"/>
    <w:rsid w:val="00B568D1"/>
    <w:rsid w:val="00B56DB6"/>
    <w:rsid w:val="00B6004C"/>
    <w:rsid w:val="00B611DA"/>
    <w:rsid w:val="00B619E8"/>
    <w:rsid w:val="00B61A19"/>
    <w:rsid w:val="00B61FB9"/>
    <w:rsid w:val="00B621AE"/>
    <w:rsid w:val="00B6370B"/>
    <w:rsid w:val="00B63C20"/>
    <w:rsid w:val="00B64601"/>
    <w:rsid w:val="00B664C7"/>
    <w:rsid w:val="00B67B6A"/>
    <w:rsid w:val="00B70AAD"/>
    <w:rsid w:val="00B7147B"/>
    <w:rsid w:val="00B721B7"/>
    <w:rsid w:val="00B72B57"/>
    <w:rsid w:val="00B73490"/>
    <w:rsid w:val="00B739F6"/>
    <w:rsid w:val="00B765CE"/>
    <w:rsid w:val="00B766AB"/>
    <w:rsid w:val="00B76876"/>
    <w:rsid w:val="00B7774F"/>
    <w:rsid w:val="00B81A6C"/>
    <w:rsid w:val="00B82BAA"/>
    <w:rsid w:val="00B85739"/>
    <w:rsid w:val="00B85DE5"/>
    <w:rsid w:val="00B86B3D"/>
    <w:rsid w:val="00B90AF0"/>
    <w:rsid w:val="00B90F73"/>
    <w:rsid w:val="00B91D7D"/>
    <w:rsid w:val="00B9379E"/>
    <w:rsid w:val="00B93801"/>
    <w:rsid w:val="00B93B59"/>
    <w:rsid w:val="00B93B96"/>
    <w:rsid w:val="00B9406A"/>
    <w:rsid w:val="00B94F79"/>
    <w:rsid w:val="00BA0909"/>
    <w:rsid w:val="00BA0A19"/>
    <w:rsid w:val="00BA2280"/>
    <w:rsid w:val="00BA2A08"/>
    <w:rsid w:val="00BA4EBD"/>
    <w:rsid w:val="00BA56D2"/>
    <w:rsid w:val="00BA76E0"/>
    <w:rsid w:val="00BA7ED4"/>
    <w:rsid w:val="00BB02A8"/>
    <w:rsid w:val="00BB0372"/>
    <w:rsid w:val="00BB0EB0"/>
    <w:rsid w:val="00BB1DD8"/>
    <w:rsid w:val="00BB2A25"/>
    <w:rsid w:val="00BB30DC"/>
    <w:rsid w:val="00BB3C83"/>
    <w:rsid w:val="00BB4802"/>
    <w:rsid w:val="00BB51E9"/>
    <w:rsid w:val="00BB5D65"/>
    <w:rsid w:val="00BB5F12"/>
    <w:rsid w:val="00BB6EBB"/>
    <w:rsid w:val="00BB7882"/>
    <w:rsid w:val="00BB7AEB"/>
    <w:rsid w:val="00BC0459"/>
    <w:rsid w:val="00BC0FDC"/>
    <w:rsid w:val="00BC1A58"/>
    <w:rsid w:val="00BC2B54"/>
    <w:rsid w:val="00BC3053"/>
    <w:rsid w:val="00BC4D2E"/>
    <w:rsid w:val="00BC6427"/>
    <w:rsid w:val="00BC77B1"/>
    <w:rsid w:val="00BD0AB5"/>
    <w:rsid w:val="00BD169E"/>
    <w:rsid w:val="00BD1E28"/>
    <w:rsid w:val="00BD222C"/>
    <w:rsid w:val="00BD25A7"/>
    <w:rsid w:val="00BD331B"/>
    <w:rsid w:val="00BD3402"/>
    <w:rsid w:val="00BD3EDB"/>
    <w:rsid w:val="00BD3F7F"/>
    <w:rsid w:val="00BD48AC"/>
    <w:rsid w:val="00BD5B96"/>
    <w:rsid w:val="00BD5D5B"/>
    <w:rsid w:val="00BD5F1A"/>
    <w:rsid w:val="00BD6F6C"/>
    <w:rsid w:val="00BE05A6"/>
    <w:rsid w:val="00BE1234"/>
    <w:rsid w:val="00BE1F14"/>
    <w:rsid w:val="00BE21AE"/>
    <w:rsid w:val="00BE2FA6"/>
    <w:rsid w:val="00BE333F"/>
    <w:rsid w:val="00BE5072"/>
    <w:rsid w:val="00BE573B"/>
    <w:rsid w:val="00BE6027"/>
    <w:rsid w:val="00BE6894"/>
    <w:rsid w:val="00BE7406"/>
    <w:rsid w:val="00BE7603"/>
    <w:rsid w:val="00BF0901"/>
    <w:rsid w:val="00BF284A"/>
    <w:rsid w:val="00BF3279"/>
    <w:rsid w:val="00BF350C"/>
    <w:rsid w:val="00BF38FC"/>
    <w:rsid w:val="00BF585A"/>
    <w:rsid w:val="00BF74C7"/>
    <w:rsid w:val="00C0093E"/>
    <w:rsid w:val="00C00C2D"/>
    <w:rsid w:val="00C015F1"/>
    <w:rsid w:val="00C01F33"/>
    <w:rsid w:val="00C02CC6"/>
    <w:rsid w:val="00C040F7"/>
    <w:rsid w:val="00C044AB"/>
    <w:rsid w:val="00C05706"/>
    <w:rsid w:val="00C068C4"/>
    <w:rsid w:val="00C07377"/>
    <w:rsid w:val="00C079CF"/>
    <w:rsid w:val="00C10478"/>
    <w:rsid w:val="00C10751"/>
    <w:rsid w:val="00C12107"/>
    <w:rsid w:val="00C12A69"/>
    <w:rsid w:val="00C13F4E"/>
    <w:rsid w:val="00C1438C"/>
    <w:rsid w:val="00C14D4B"/>
    <w:rsid w:val="00C154BB"/>
    <w:rsid w:val="00C16D12"/>
    <w:rsid w:val="00C16FEC"/>
    <w:rsid w:val="00C213BA"/>
    <w:rsid w:val="00C2161B"/>
    <w:rsid w:val="00C21626"/>
    <w:rsid w:val="00C22882"/>
    <w:rsid w:val="00C22E19"/>
    <w:rsid w:val="00C23A64"/>
    <w:rsid w:val="00C23E7F"/>
    <w:rsid w:val="00C23E86"/>
    <w:rsid w:val="00C24669"/>
    <w:rsid w:val="00C279B5"/>
    <w:rsid w:val="00C27C45"/>
    <w:rsid w:val="00C303B0"/>
    <w:rsid w:val="00C30AF4"/>
    <w:rsid w:val="00C30E58"/>
    <w:rsid w:val="00C3146F"/>
    <w:rsid w:val="00C3438E"/>
    <w:rsid w:val="00C346D3"/>
    <w:rsid w:val="00C3492C"/>
    <w:rsid w:val="00C3719D"/>
    <w:rsid w:val="00C37CB2"/>
    <w:rsid w:val="00C44CEB"/>
    <w:rsid w:val="00C4671C"/>
    <w:rsid w:val="00C46F89"/>
    <w:rsid w:val="00C473A5"/>
    <w:rsid w:val="00C50BDE"/>
    <w:rsid w:val="00C50F4F"/>
    <w:rsid w:val="00C52208"/>
    <w:rsid w:val="00C53021"/>
    <w:rsid w:val="00C54995"/>
    <w:rsid w:val="00C54D41"/>
    <w:rsid w:val="00C55132"/>
    <w:rsid w:val="00C565B1"/>
    <w:rsid w:val="00C60783"/>
    <w:rsid w:val="00C60A46"/>
    <w:rsid w:val="00C60D6F"/>
    <w:rsid w:val="00C63AC9"/>
    <w:rsid w:val="00C64672"/>
    <w:rsid w:val="00C64F78"/>
    <w:rsid w:val="00C6539E"/>
    <w:rsid w:val="00C66B5B"/>
    <w:rsid w:val="00C70697"/>
    <w:rsid w:val="00C70B13"/>
    <w:rsid w:val="00C71F9C"/>
    <w:rsid w:val="00C72093"/>
    <w:rsid w:val="00C72EF4"/>
    <w:rsid w:val="00C732BD"/>
    <w:rsid w:val="00C7334C"/>
    <w:rsid w:val="00C744FE"/>
    <w:rsid w:val="00C747A9"/>
    <w:rsid w:val="00C75529"/>
    <w:rsid w:val="00C75D2F"/>
    <w:rsid w:val="00C767BE"/>
    <w:rsid w:val="00C76E3C"/>
    <w:rsid w:val="00C81568"/>
    <w:rsid w:val="00C832B4"/>
    <w:rsid w:val="00C84F5B"/>
    <w:rsid w:val="00C85697"/>
    <w:rsid w:val="00C857F1"/>
    <w:rsid w:val="00C8605E"/>
    <w:rsid w:val="00C9027A"/>
    <w:rsid w:val="00C905F3"/>
    <w:rsid w:val="00C9068E"/>
    <w:rsid w:val="00C91625"/>
    <w:rsid w:val="00C92899"/>
    <w:rsid w:val="00C93708"/>
    <w:rsid w:val="00C93814"/>
    <w:rsid w:val="00C93C4B"/>
    <w:rsid w:val="00C93F57"/>
    <w:rsid w:val="00C944AB"/>
    <w:rsid w:val="00C94936"/>
    <w:rsid w:val="00C94C6C"/>
    <w:rsid w:val="00C95137"/>
    <w:rsid w:val="00C95B40"/>
    <w:rsid w:val="00C965D9"/>
    <w:rsid w:val="00CA039A"/>
    <w:rsid w:val="00CA1ED8"/>
    <w:rsid w:val="00CA3733"/>
    <w:rsid w:val="00CA726A"/>
    <w:rsid w:val="00CA7CE0"/>
    <w:rsid w:val="00CB0629"/>
    <w:rsid w:val="00CB15AC"/>
    <w:rsid w:val="00CB1F63"/>
    <w:rsid w:val="00CB2AB5"/>
    <w:rsid w:val="00CB3418"/>
    <w:rsid w:val="00CB406D"/>
    <w:rsid w:val="00CB55B1"/>
    <w:rsid w:val="00CB56C1"/>
    <w:rsid w:val="00CB6931"/>
    <w:rsid w:val="00CB7170"/>
    <w:rsid w:val="00CC040E"/>
    <w:rsid w:val="00CC111F"/>
    <w:rsid w:val="00CC1296"/>
    <w:rsid w:val="00CC1C9B"/>
    <w:rsid w:val="00CC2011"/>
    <w:rsid w:val="00CC302F"/>
    <w:rsid w:val="00CC3EA0"/>
    <w:rsid w:val="00CC468F"/>
    <w:rsid w:val="00CC4F6F"/>
    <w:rsid w:val="00CC7B45"/>
    <w:rsid w:val="00CD052C"/>
    <w:rsid w:val="00CD0804"/>
    <w:rsid w:val="00CD1188"/>
    <w:rsid w:val="00CD2ED1"/>
    <w:rsid w:val="00CD337B"/>
    <w:rsid w:val="00CD374B"/>
    <w:rsid w:val="00CD5413"/>
    <w:rsid w:val="00CD66EC"/>
    <w:rsid w:val="00CD6B2A"/>
    <w:rsid w:val="00CD6E4E"/>
    <w:rsid w:val="00CD792B"/>
    <w:rsid w:val="00CE0424"/>
    <w:rsid w:val="00CE0BF7"/>
    <w:rsid w:val="00CE2050"/>
    <w:rsid w:val="00CE2E5D"/>
    <w:rsid w:val="00CE341A"/>
    <w:rsid w:val="00CE4C2B"/>
    <w:rsid w:val="00CE4D54"/>
    <w:rsid w:val="00CE4DB8"/>
    <w:rsid w:val="00CE5B29"/>
    <w:rsid w:val="00CE6229"/>
    <w:rsid w:val="00CE7561"/>
    <w:rsid w:val="00CF0DE0"/>
    <w:rsid w:val="00CF1354"/>
    <w:rsid w:val="00CF1763"/>
    <w:rsid w:val="00CF3B1F"/>
    <w:rsid w:val="00CF3BF6"/>
    <w:rsid w:val="00CF3D5D"/>
    <w:rsid w:val="00CF5872"/>
    <w:rsid w:val="00CF625B"/>
    <w:rsid w:val="00CF687E"/>
    <w:rsid w:val="00D020C5"/>
    <w:rsid w:val="00D02531"/>
    <w:rsid w:val="00D0349B"/>
    <w:rsid w:val="00D040CD"/>
    <w:rsid w:val="00D071DE"/>
    <w:rsid w:val="00D10249"/>
    <w:rsid w:val="00D115C3"/>
    <w:rsid w:val="00D11897"/>
    <w:rsid w:val="00D13135"/>
    <w:rsid w:val="00D133B7"/>
    <w:rsid w:val="00D13E4E"/>
    <w:rsid w:val="00D23159"/>
    <w:rsid w:val="00D239A7"/>
    <w:rsid w:val="00D23F47"/>
    <w:rsid w:val="00D246BB"/>
    <w:rsid w:val="00D24A4E"/>
    <w:rsid w:val="00D25073"/>
    <w:rsid w:val="00D26731"/>
    <w:rsid w:val="00D30195"/>
    <w:rsid w:val="00D31550"/>
    <w:rsid w:val="00D32842"/>
    <w:rsid w:val="00D32C53"/>
    <w:rsid w:val="00D33322"/>
    <w:rsid w:val="00D333C2"/>
    <w:rsid w:val="00D34BB6"/>
    <w:rsid w:val="00D3682D"/>
    <w:rsid w:val="00D36E71"/>
    <w:rsid w:val="00D378F2"/>
    <w:rsid w:val="00D37D87"/>
    <w:rsid w:val="00D4031A"/>
    <w:rsid w:val="00D4072C"/>
    <w:rsid w:val="00D40B33"/>
    <w:rsid w:val="00D40F2E"/>
    <w:rsid w:val="00D41133"/>
    <w:rsid w:val="00D41808"/>
    <w:rsid w:val="00D425A8"/>
    <w:rsid w:val="00D428E6"/>
    <w:rsid w:val="00D429AB"/>
    <w:rsid w:val="00D4318F"/>
    <w:rsid w:val="00D438BF"/>
    <w:rsid w:val="00D440F8"/>
    <w:rsid w:val="00D447BD"/>
    <w:rsid w:val="00D453DF"/>
    <w:rsid w:val="00D5197D"/>
    <w:rsid w:val="00D546FF"/>
    <w:rsid w:val="00D54F1F"/>
    <w:rsid w:val="00D55150"/>
    <w:rsid w:val="00D55AD5"/>
    <w:rsid w:val="00D576CA"/>
    <w:rsid w:val="00D61AF5"/>
    <w:rsid w:val="00D61B01"/>
    <w:rsid w:val="00D625E8"/>
    <w:rsid w:val="00D63046"/>
    <w:rsid w:val="00D635FC"/>
    <w:rsid w:val="00D646A5"/>
    <w:rsid w:val="00D652B5"/>
    <w:rsid w:val="00D65C3C"/>
    <w:rsid w:val="00D66155"/>
    <w:rsid w:val="00D6634F"/>
    <w:rsid w:val="00D66A59"/>
    <w:rsid w:val="00D66A6D"/>
    <w:rsid w:val="00D708B0"/>
    <w:rsid w:val="00D70C19"/>
    <w:rsid w:val="00D76BB2"/>
    <w:rsid w:val="00D77B1D"/>
    <w:rsid w:val="00D801DF"/>
    <w:rsid w:val="00D8021F"/>
    <w:rsid w:val="00D80383"/>
    <w:rsid w:val="00D80CB9"/>
    <w:rsid w:val="00D81167"/>
    <w:rsid w:val="00D81981"/>
    <w:rsid w:val="00D81F2D"/>
    <w:rsid w:val="00D8224D"/>
    <w:rsid w:val="00D823C6"/>
    <w:rsid w:val="00D8327F"/>
    <w:rsid w:val="00D83EED"/>
    <w:rsid w:val="00D84288"/>
    <w:rsid w:val="00D84BDD"/>
    <w:rsid w:val="00D85F8E"/>
    <w:rsid w:val="00D86509"/>
    <w:rsid w:val="00D86CA3"/>
    <w:rsid w:val="00D871CE"/>
    <w:rsid w:val="00D87726"/>
    <w:rsid w:val="00D91497"/>
    <w:rsid w:val="00D915C1"/>
    <w:rsid w:val="00D915E7"/>
    <w:rsid w:val="00D9196D"/>
    <w:rsid w:val="00D91C43"/>
    <w:rsid w:val="00D92982"/>
    <w:rsid w:val="00D92B9F"/>
    <w:rsid w:val="00D93A77"/>
    <w:rsid w:val="00D95196"/>
    <w:rsid w:val="00D95695"/>
    <w:rsid w:val="00D95998"/>
    <w:rsid w:val="00DA305E"/>
    <w:rsid w:val="00DA34D5"/>
    <w:rsid w:val="00DA3CAB"/>
    <w:rsid w:val="00DA5417"/>
    <w:rsid w:val="00DA56E8"/>
    <w:rsid w:val="00DA6B4A"/>
    <w:rsid w:val="00DB0A9F"/>
    <w:rsid w:val="00DB1CE8"/>
    <w:rsid w:val="00DB2500"/>
    <w:rsid w:val="00DB377D"/>
    <w:rsid w:val="00DB3CAE"/>
    <w:rsid w:val="00DB417D"/>
    <w:rsid w:val="00DB743C"/>
    <w:rsid w:val="00DB7841"/>
    <w:rsid w:val="00DC0151"/>
    <w:rsid w:val="00DC2541"/>
    <w:rsid w:val="00DC268B"/>
    <w:rsid w:val="00DC2761"/>
    <w:rsid w:val="00DC2D36"/>
    <w:rsid w:val="00DC3217"/>
    <w:rsid w:val="00DC3288"/>
    <w:rsid w:val="00DC4E67"/>
    <w:rsid w:val="00DC5141"/>
    <w:rsid w:val="00DC53EF"/>
    <w:rsid w:val="00DC6A50"/>
    <w:rsid w:val="00DC7C8D"/>
    <w:rsid w:val="00DD0D92"/>
    <w:rsid w:val="00DD24D8"/>
    <w:rsid w:val="00DD256E"/>
    <w:rsid w:val="00DD2CA7"/>
    <w:rsid w:val="00DD2FDA"/>
    <w:rsid w:val="00DD4C1A"/>
    <w:rsid w:val="00DD50F1"/>
    <w:rsid w:val="00DD690F"/>
    <w:rsid w:val="00DD70C5"/>
    <w:rsid w:val="00DE004F"/>
    <w:rsid w:val="00DE0CDF"/>
    <w:rsid w:val="00DE1010"/>
    <w:rsid w:val="00DE1A27"/>
    <w:rsid w:val="00DE1D40"/>
    <w:rsid w:val="00DE225E"/>
    <w:rsid w:val="00DE3FB9"/>
    <w:rsid w:val="00DE5608"/>
    <w:rsid w:val="00DE58D0"/>
    <w:rsid w:val="00DE654F"/>
    <w:rsid w:val="00DE7B07"/>
    <w:rsid w:val="00DE7D3D"/>
    <w:rsid w:val="00DF037B"/>
    <w:rsid w:val="00DF08CF"/>
    <w:rsid w:val="00DF0B6E"/>
    <w:rsid w:val="00DF0FAA"/>
    <w:rsid w:val="00DF11DB"/>
    <w:rsid w:val="00DF12C1"/>
    <w:rsid w:val="00DF15E0"/>
    <w:rsid w:val="00DF15EE"/>
    <w:rsid w:val="00DF1EDB"/>
    <w:rsid w:val="00DF22B0"/>
    <w:rsid w:val="00DF37A0"/>
    <w:rsid w:val="00DF427F"/>
    <w:rsid w:val="00DF6C86"/>
    <w:rsid w:val="00DF6F0C"/>
    <w:rsid w:val="00DF7269"/>
    <w:rsid w:val="00E025FF"/>
    <w:rsid w:val="00E03366"/>
    <w:rsid w:val="00E04517"/>
    <w:rsid w:val="00E072E1"/>
    <w:rsid w:val="00E077CE"/>
    <w:rsid w:val="00E1011D"/>
    <w:rsid w:val="00E10269"/>
    <w:rsid w:val="00E110E7"/>
    <w:rsid w:val="00E11B20"/>
    <w:rsid w:val="00E12BAD"/>
    <w:rsid w:val="00E1331C"/>
    <w:rsid w:val="00E1347D"/>
    <w:rsid w:val="00E17A41"/>
    <w:rsid w:val="00E17FA2"/>
    <w:rsid w:val="00E205CF"/>
    <w:rsid w:val="00E208DF"/>
    <w:rsid w:val="00E209B5"/>
    <w:rsid w:val="00E21E1E"/>
    <w:rsid w:val="00E22330"/>
    <w:rsid w:val="00E2355A"/>
    <w:rsid w:val="00E245C9"/>
    <w:rsid w:val="00E24BBA"/>
    <w:rsid w:val="00E25B29"/>
    <w:rsid w:val="00E26042"/>
    <w:rsid w:val="00E30B5A"/>
    <w:rsid w:val="00E30F18"/>
    <w:rsid w:val="00E3123D"/>
    <w:rsid w:val="00E31461"/>
    <w:rsid w:val="00E31D43"/>
    <w:rsid w:val="00E31E23"/>
    <w:rsid w:val="00E3201C"/>
    <w:rsid w:val="00E32608"/>
    <w:rsid w:val="00E33AEB"/>
    <w:rsid w:val="00E34188"/>
    <w:rsid w:val="00E34B6E"/>
    <w:rsid w:val="00E353A2"/>
    <w:rsid w:val="00E35559"/>
    <w:rsid w:val="00E36339"/>
    <w:rsid w:val="00E3723A"/>
    <w:rsid w:val="00E37368"/>
    <w:rsid w:val="00E37860"/>
    <w:rsid w:val="00E446F1"/>
    <w:rsid w:val="00E44B93"/>
    <w:rsid w:val="00E46886"/>
    <w:rsid w:val="00E46F85"/>
    <w:rsid w:val="00E47221"/>
    <w:rsid w:val="00E47AEF"/>
    <w:rsid w:val="00E51BB4"/>
    <w:rsid w:val="00E51CEA"/>
    <w:rsid w:val="00E5305A"/>
    <w:rsid w:val="00E53A28"/>
    <w:rsid w:val="00E53B75"/>
    <w:rsid w:val="00E53EB5"/>
    <w:rsid w:val="00E54E3B"/>
    <w:rsid w:val="00E55317"/>
    <w:rsid w:val="00E57565"/>
    <w:rsid w:val="00E577C2"/>
    <w:rsid w:val="00E600EE"/>
    <w:rsid w:val="00E6054C"/>
    <w:rsid w:val="00E62535"/>
    <w:rsid w:val="00E63838"/>
    <w:rsid w:val="00E640E2"/>
    <w:rsid w:val="00E64434"/>
    <w:rsid w:val="00E6447C"/>
    <w:rsid w:val="00E65AE2"/>
    <w:rsid w:val="00E661B0"/>
    <w:rsid w:val="00E6668D"/>
    <w:rsid w:val="00E67C51"/>
    <w:rsid w:val="00E67F61"/>
    <w:rsid w:val="00E72EFC"/>
    <w:rsid w:val="00E73728"/>
    <w:rsid w:val="00E738D5"/>
    <w:rsid w:val="00E7398A"/>
    <w:rsid w:val="00E7403B"/>
    <w:rsid w:val="00E758EC"/>
    <w:rsid w:val="00E75910"/>
    <w:rsid w:val="00E75E84"/>
    <w:rsid w:val="00E769B9"/>
    <w:rsid w:val="00E8110D"/>
    <w:rsid w:val="00E81CEC"/>
    <w:rsid w:val="00E8234C"/>
    <w:rsid w:val="00E82F51"/>
    <w:rsid w:val="00E83532"/>
    <w:rsid w:val="00E83AA9"/>
    <w:rsid w:val="00E83E44"/>
    <w:rsid w:val="00E840C4"/>
    <w:rsid w:val="00E85928"/>
    <w:rsid w:val="00E85ED2"/>
    <w:rsid w:val="00E86740"/>
    <w:rsid w:val="00E86BB7"/>
    <w:rsid w:val="00E87822"/>
    <w:rsid w:val="00E90395"/>
    <w:rsid w:val="00E905A9"/>
    <w:rsid w:val="00E90E49"/>
    <w:rsid w:val="00E91661"/>
    <w:rsid w:val="00E917F9"/>
    <w:rsid w:val="00E92141"/>
    <w:rsid w:val="00E9291C"/>
    <w:rsid w:val="00E93FFE"/>
    <w:rsid w:val="00E94F8A"/>
    <w:rsid w:val="00E9645E"/>
    <w:rsid w:val="00E972B8"/>
    <w:rsid w:val="00E9755E"/>
    <w:rsid w:val="00EA06CA"/>
    <w:rsid w:val="00EA08A6"/>
    <w:rsid w:val="00EA0DEA"/>
    <w:rsid w:val="00EA10DB"/>
    <w:rsid w:val="00EA2855"/>
    <w:rsid w:val="00EA7A41"/>
    <w:rsid w:val="00EA7E97"/>
    <w:rsid w:val="00EB077B"/>
    <w:rsid w:val="00EB17E1"/>
    <w:rsid w:val="00EB1924"/>
    <w:rsid w:val="00EB2937"/>
    <w:rsid w:val="00EB2D75"/>
    <w:rsid w:val="00EB3B75"/>
    <w:rsid w:val="00EB4EA2"/>
    <w:rsid w:val="00EB5CED"/>
    <w:rsid w:val="00EB61A5"/>
    <w:rsid w:val="00EC24D5"/>
    <w:rsid w:val="00EC27C6"/>
    <w:rsid w:val="00EC34AC"/>
    <w:rsid w:val="00EC41BA"/>
    <w:rsid w:val="00EC4207"/>
    <w:rsid w:val="00EC45A6"/>
    <w:rsid w:val="00EC5653"/>
    <w:rsid w:val="00EC5864"/>
    <w:rsid w:val="00EC5FF0"/>
    <w:rsid w:val="00EC71CE"/>
    <w:rsid w:val="00ED0836"/>
    <w:rsid w:val="00ED1006"/>
    <w:rsid w:val="00ED402D"/>
    <w:rsid w:val="00ED4F36"/>
    <w:rsid w:val="00EE0311"/>
    <w:rsid w:val="00EE24FB"/>
    <w:rsid w:val="00EE26D2"/>
    <w:rsid w:val="00EE293E"/>
    <w:rsid w:val="00EE29CC"/>
    <w:rsid w:val="00EE5588"/>
    <w:rsid w:val="00EE56A2"/>
    <w:rsid w:val="00EE6A82"/>
    <w:rsid w:val="00EE7D02"/>
    <w:rsid w:val="00EF08DE"/>
    <w:rsid w:val="00EF18FE"/>
    <w:rsid w:val="00EF245D"/>
    <w:rsid w:val="00EF2A2B"/>
    <w:rsid w:val="00EF30D2"/>
    <w:rsid w:val="00EF3E91"/>
    <w:rsid w:val="00EF480C"/>
    <w:rsid w:val="00EF524D"/>
    <w:rsid w:val="00EF5787"/>
    <w:rsid w:val="00EF60D0"/>
    <w:rsid w:val="00F0120C"/>
    <w:rsid w:val="00F01EEA"/>
    <w:rsid w:val="00F04A86"/>
    <w:rsid w:val="00F0528D"/>
    <w:rsid w:val="00F06BEC"/>
    <w:rsid w:val="00F06C67"/>
    <w:rsid w:val="00F06DFD"/>
    <w:rsid w:val="00F071D1"/>
    <w:rsid w:val="00F07533"/>
    <w:rsid w:val="00F10629"/>
    <w:rsid w:val="00F1066A"/>
    <w:rsid w:val="00F10D5F"/>
    <w:rsid w:val="00F11A03"/>
    <w:rsid w:val="00F11DC6"/>
    <w:rsid w:val="00F121D0"/>
    <w:rsid w:val="00F153E8"/>
    <w:rsid w:val="00F15FA5"/>
    <w:rsid w:val="00F17EA2"/>
    <w:rsid w:val="00F209B7"/>
    <w:rsid w:val="00F21347"/>
    <w:rsid w:val="00F215A4"/>
    <w:rsid w:val="00F2176D"/>
    <w:rsid w:val="00F2203B"/>
    <w:rsid w:val="00F23666"/>
    <w:rsid w:val="00F2376F"/>
    <w:rsid w:val="00F240E3"/>
    <w:rsid w:val="00F243D8"/>
    <w:rsid w:val="00F24B40"/>
    <w:rsid w:val="00F25311"/>
    <w:rsid w:val="00F25B5E"/>
    <w:rsid w:val="00F279F4"/>
    <w:rsid w:val="00F30828"/>
    <w:rsid w:val="00F313D6"/>
    <w:rsid w:val="00F318A7"/>
    <w:rsid w:val="00F31AFC"/>
    <w:rsid w:val="00F33F32"/>
    <w:rsid w:val="00F34E46"/>
    <w:rsid w:val="00F355E8"/>
    <w:rsid w:val="00F36E43"/>
    <w:rsid w:val="00F37740"/>
    <w:rsid w:val="00F37B89"/>
    <w:rsid w:val="00F40538"/>
    <w:rsid w:val="00F40F0C"/>
    <w:rsid w:val="00F42E12"/>
    <w:rsid w:val="00F42EEC"/>
    <w:rsid w:val="00F43B5B"/>
    <w:rsid w:val="00F43C0C"/>
    <w:rsid w:val="00F4423D"/>
    <w:rsid w:val="00F447AF"/>
    <w:rsid w:val="00F466D5"/>
    <w:rsid w:val="00F468FF"/>
    <w:rsid w:val="00F4766C"/>
    <w:rsid w:val="00F47991"/>
    <w:rsid w:val="00F5060E"/>
    <w:rsid w:val="00F507D1"/>
    <w:rsid w:val="00F516E7"/>
    <w:rsid w:val="00F519CE"/>
    <w:rsid w:val="00F51ADA"/>
    <w:rsid w:val="00F52508"/>
    <w:rsid w:val="00F52E2A"/>
    <w:rsid w:val="00F532A1"/>
    <w:rsid w:val="00F53565"/>
    <w:rsid w:val="00F54050"/>
    <w:rsid w:val="00F544CC"/>
    <w:rsid w:val="00F546B4"/>
    <w:rsid w:val="00F55D32"/>
    <w:rsid w:val="00F56513"/>
    <w:rsid w:val="00F60203"/>
    <w:rsid w:val="00F607C5"/>
    <w:rsid w:val="00F6097A"/>
    <w:rsid w:val="00F609E5"/>
    <w:rsid w:val="00F60DEA"/>
    <w:rsid w:val="00F625A3"/>
    <w:rsid w:val="00F6302A"/>
    <w:rsid w:val="00F63950"/>
    <w:rsid w:val="00F648C4"/>
    <w:rsid w:val="00F64C2B"/>
    <w:rsid w:val="00F651BE"/>
    <w:rsid w:val="00F66343"/>
    <w:rsid w:val="00F67E2C"/>
    <w:rsid w:val="00F67F53"/>
    <w:rsid w:val="00F703BE"/>
    <w:rsid w:val="00F71F69"/>
    <w:rsid w:val="00F72B72"/>
    <w:rsid w:val="00F72BD5"/>
    <w:rsid w:val="00F72CA9"/>
    <w:rsid w:val="00F74BB9"/>
    <w:rsid w:val="00F75171"/>
    <w:rsid w:val="00F75426"/>
    <w:rsid w:val="00F75582"/>
    <w:rsid w:val="00F758C3"/>
    <w:rsid w:val="00F76EFA"/>
    <w:rsid w:val="00F77BD7"/>
    <w:rsid w:val="00F8013A"/>
    <w:rsid w:val="00F804BE"/>
    <w:rsid w:val="00F80FD0"/>
    <w:rsid w:val="00F8137A"/>
    <w:rsid w:val="00F817CE"/>
    <w:rsid w:val="00F833DA"/>
    <w:rsid w:val="00F8456C"/>
    <w:rsid w:val="00F84C48"/>
    <w:rsid w:val="00F85080"/>
    <w:rsid w:val="00F85206"/>
    <w:rsid w:val="00F859D8"/>
    <w:rsid w:val="00F868F5"/>
    <w:rsid w:val="00F9056A"/>
    <w:rsid w:val="00F90761"/>
    <w:rsid w:val="00F90A03"/>
    <w:rsid w:val="00F90F8D"/>
    <w:rsid w:val="00F9107D"/>
    <w:rsid w:val="00F9107E"/>
    <w:rsid w:val="00F924E8"/>
    <w:rsid w:val="00F92782"/>
    <w:rsid w:val="00F93277"/>
    <w:rsid w:val="00F93AA9"/>
    <w:rsid w:val="00F942BE"/>
    <w:rsid w:val="00F943AA"/>
    <w:rsid w:val="00F94B79"/>
    <w:rsid w:val="00F96985"/>
    <w:rsid w:val="00F97838"/>
    <w:rsid w:val="00F97BAB"/>
    <w:rsid w:val="00F97F49"/>
    <w:rsid w:val="00FA03E4"/>
    <w:rsid w:val="00FA2BB3"/>
    <w:rsid w:val="00FA30CF"/>
    <w:rsid w:val="00FA3CF3"/>
    <w:rsid w:val="00FA4E6A"/>
    <w:rsid w:val="00FA69DA"/>
    <w:rsid w:val="00FA7398"/>
    <w:rsid w:val="00FA776B"/>
    <w:rsid w:val="00FB0FF4"/>
    <w:rsid w:val="00FB2708"/>
    <w:rsid w:val="00FB29E4"/>
    <w:rsid w:val="00FB3D91"/>
    <w:rsid w:val="00FB40FE"/>
    <w:rsid w:val="00FB4C80"/>
    <w:rsid w:val="00FB6A6A"/>
    <w:rsid w:val="00FC24C4"/>
    <w:rsid w:val="00FC41D0"/>
    <w:rsid w:val="00FC7429"/>
    <w:rsid w:val="00FC7EE1"/>
    <w:rsid w:val="00FD07F6"/>
    <w:rsid w:val="00FD11D7"/>
    <w:rsid w:val="00FD1EAE"/>
    <w:rsid w:val="00FD1EC8"/>
    <w:rsid w:val="00FD2E2C"/>
    <w:rsid w:val="00FD47ED"/>
    <w:rsid w:val="00FD47FF"/>
    <w:rsid w:val="00FD5355"/>
    <w:rsid w:val="00FD74DB"/>
    <w:rsid w:val="00FD7660"/>
    <w:rsid w:val="00FD78DF"/>
    <w:rsid w:val="00FE0655"/>
    <w:rsid w:val="00FE204D"/>
    <w:rsid w:val="00FE2365"/>
    <w:rsid w:val="00FE2643"/>
    <w:rsid w:val="00FE37D7"/>
    <w:rsid w:val="00FE46D1"/>
    <w:rsid w:val="00FE4C31"/>
    <w:rsid w:val="00FE4C7B"/>
    <w:rsid w:val="00FE6AE7"/>
    <w:rsid w:val="00FE7336"/>
    <w:rsid w:val="00FE787C"/>
    <w:rsid w:val="00FE7FD8"/>
    <w:rsid w:val="00FF00BF"/>
    <w:rsid w:val="00FF092F"/>
    <w:rsid w:val="00FF0D21"/>
    <w:rsid w:val="00FF1328"/>
    <w:rsid w:val="00FF417D"/>
    <w:rsid w:val="00FF45A5"/>
    <w:rsid w:val="00FF53A3"/>
    <w:rsid w:val="00FF5C91"/>
    <w:rsid w:val="00FF6A68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5B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5B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5B2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B31D12"/>
    <w:rPr>
      <w:rFonts w:ascii="Arial" w:hAnsi="Arial"/>
      <w:sz w:val="18"/>
      <w:lang w:val="x-none" w:eastAsia="x-none"/>
    </w:rPr>
  </w:style>
  <w:style w:type="character" w:customStyle="1" w:styleId="spellingerror">
    <w:name w:val="spellingerror"/>
    <w:basedOn w:val="DefaultParagraphFont"/>
    <w:rsid w:val="00066FB0"/>
  </w:style>
  <w:style w:type="character" w:customStyle="1" w:styleId="B10">
    <w:name w:val="B1 (文字)"/>
    <w:qFormat/>
    <w:locked/>
    <w:rsid w:val="00584F2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3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94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4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1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79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221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179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019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0378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53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899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9822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190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9946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275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1136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21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4640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920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1924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38566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3760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8759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9126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662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35FDE-FF5D-4857-B4DD-5487C6C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1741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2019-05-04T04:55:00Z</dcterms:created>
  <dcterms:modified xsi:type="dcterms:W3CDTF">2019-05-04T04:55:00Z</dcterms:modified>
  <cp:category/>
</cp:coreProperties>
</file>